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0"/>
        </w:tabs>
        <w:ind w:firstLine="2650" w:firstLineChars="600"/>
        <w:rPr>
          <w:rFonts w:hint="eastAsia" w:ascii="宋体" w:hAnsi="宋体"/>
          <w:b/>
          <w:color w:val="000000"/>
          <w:sz w:val="44"/>
          <w:szCs w:val="44"/>
        </w:rPr>
      </w:pPr>
      <w:r>
        <w:rPr>
          <w:rFonts w:hint="eastAsia" w:ascii="宋体" w:hAnsi="宋体"/>
          <w:b/>
          <w:color w:val="000000"/>
          <w:sz w:val="44"/>
          <w:szCs w:val="44"/>
        </w:rPr>
        <w:t>氩气高频手术设备</w:t>
      </w:r>
      <w:r>
        <w:rPr>
          <w:rFonts w:hint="eastAsia" w:ascii="宋体" w:hAnsi="宋体"/>
          <w:b/>
          <w:color w:val="000000"/>
          <w:sz w:val="44"/>
          <w:szCs w:val="44"/>
          <w:lang w:eastAsia="zh-CN"/>
        </w:rPr>
        <w:t>技术</w:t>
      </w:r>
      <w:r>
        <w:rPr>
          <w:rFonts w:hint="eastAsia" w:ascii="宋体" w:hAnsi="宋体"/>
          <w:b/>
          <w:color w:val="000000"/>
          <w:sz w:val="44"/>
          <w:szCs w:val="44"/>
        </w:rPr>
        <w:t>参数</w:t>
      </w:r>
    </w:p>
    <w:p>
      <w:pPr>
        <w:rPr>
          <w:rFonts w:ascii="宋体" w:hAnsi="宋体"/>
          <w:color w:val="000000"/>
          <w:sz w:val="24"/>
        </w:rPr>
      </w:pPr>
      <w:r>
        <w:rPr>
          <w:rFonts w:hint="eastAsia" w:ascii="宋体" w:hAnsi="宋体"/>
          <w:color w:val="000000"/>
          <w:sz w:val="24"/>
        </w:rPr>
        <w:t>1、</w:t>
      </w:r>
      <w:r>
        <w:rPr>
          <w:rFonts w:hint="eastAsia" w:ascii="宋体" w:cs="宋体"/>
          <w:spacing w:val="28"/>
          <w:kern w:val="0"/>
          <w:sz w:val="24"/>
        </w:rPr>
        <w:t>工作频率范围：电切: 430kHz±80kHz，双凝/柔和凝：430kHz±90kHz，电凝：600k</w:t>
      </w:r>
      <w:r>
        <w:rPr>
          <w:rFonts w:ascii="宋体" w:cs="宋体"/>
          <w:spacing w:val="28"/>
          <w:kern w:val="0"/>
          <w:sz w:val="24"/>
        </w:rPr>
        <w:t>Hz</w:t>
      </w:r>
      <w:r>
        <w:rPr>
          <w:rFonts w:hint="eastAsia" w:ascii="宋体" w:cs="宋体"/>
          <w:spacing w:val="28"/>
          <w:kern w:val="0"/>
          <w:sz w:val="24"/>
        </w:rPr>
        <w:t>±80kHz</w:t>
      </w:r>
    </w:p>
    <w:p>
      <w:pPr>
        <w:autoSpaceDE w:val="0"/>
        <w:autoSpaceDN w:val="0"/>
        <w:adjustRightInd w:val="0"/>
        <w:snapToGrid w:val="0"/>
        <w:spacing w:line="440" w:lineRule="exact"/>
        <w:rPr>
          <w:rFonts w:ascii="宋体" w:cs="宋体"/>
          <w:spacing w:val="24"/>
          <w:kern w:val="0"/>
          <w:sz w:val="24"/>
        </w:rPr>
      </w:pPr>
      <w:r>
        <w:rPr>
          <w:rFonts w:hint="eastAsia" w:ascii="宋体" w:cs="宋体"/>
          <w:spacing w:val="28"/>
          <w:kern w:val="0"/>
          <w:sz w:val="24"/>
        </w:rPr>
        <w:t>2、</w:t>
      </w:r>
      <w:r>
        <w:rPr>
          <w:rFonts w:hint="eastAsia" w:ascii="新宋体" w:hAnsi="新宋体" w:eastAsia="新宋体"/>
          <w:sz w:val="24"/>
        </w:rPr>
        <w:t>具有≥2种电切方式：混切、纯切</w:t>
      </w:r>
      <w:r>
        <w:rPr>
          <w:rFonts w:hint="eastAsia" w:ascii="宋体" w:cs="宋体"/>
          <w:spacing w:val="28"/>
          <w:kern w:val="0"/>
          <w:sz w:val="24"/>
        </w:rPr>
        <w:t>电切</w:t>
      </w:r>
      <w:r>
        <w:rPr>
          <w:rFonts w:hint="eastAsia" w:ascii="宋体" w:cs="宋体"/>
          <w:spacing w:val="24"/>
          <w:kern w:val="0"/>
          <w:sz w:val="24"/>
        </w:rPr>
        <w:t>额定输出功率参考如下:</w:t>
      </w:r>
    </w:p>
    <w:p>
      <w:pPr>
        <w:autoSpaceDE w:val="0"/>
        <w:autoSpaceDN w:val="0"/>
        <w:adjustRightInd w:val="0"/>
        <w:snapToGrid w:val="0"/>
        <w:spacing w:line="440" w:lineRule="exact"/>
        <w:ind w:firstLine="1140" w:firstLineChars="543"/>
        <w:rPr>
          <w:rFonts w:ascii="宋体" w:cs="宋体"/>
          <w:spacing w:val="26"/>
          <w:kern w:val="0"/>
          <w:sz w:val="24"/>
        </w:rPr>
      </w:pPr>
      <w:r>
        <w:rPr>
          <w:rFonts w:hint="eastAsia" w:ascii="宋体" w:hAnsi="宋体"/>
          <w:szCs w:val="21"/>
        </w:rPr>
        <w:t>纯切</w:t>
      </w:r>
      <w:r>
        <w:rPr>
          <w:rFonts w:hint="eastAsia" w:ascii="宋体" w:cs="宋体"/>
          <w:spacing w:val="26"/>
          <w:kern w:val="0"/>
          <w:sz w:val="24"/>
        </w:rPr>
        <w:t>：功率5-370W（负载400</w:t>
      </w:r>
      <w:r>
        <w:rPr>
          <w:rFonts w:hint="eastAsia" w:ascii="宋体" w:hAnsi="宋体" w:cs="宋体"/>
          <w:spacing w:val="26"/>
          <w:kern w:val="0"/>
          <w:sz w:val="24"/>
        </w:rPr>
        <w:t>Ω</w:t>
      </w:r>
      <w:r>
        <w:rPr>
          <w:rFonts w:hint="eastAsia" w:ascii="宋体" w:cs="宋体"/>
          <w:spacing w:val="26"/>
          <w:kern w:val="0"/>
          <w:sz w:val="24"/>
        </w:rPr>
        <w:t>）</w:t>
      </w:r>
    </w:p>
    <w:p>
      <w:pPr>
        <w:autoSpaceDE w:val="0"/>
        <w:autoSpaceDN w:val="0"/>
        <w:adjustRightInd w:val="0"/>
        <w:snapToGrid w:val="0"/>
        <w:spacing w:line="440" w:lineRule="exact"/>
        <w:ind w:left="401" w:leftChars="191" w:firstLine="732" w:firstLineChars="349"/>
        <w:rPr>
          <w:rFonts w:ascii="宋体" w:cs="宋体"/>
          <w:spacing w:val="26"/>
          <w:kern w:val="0"/>
          <w:sz w:val="24"/>
        </w:rPr>
      </w:pPr>
      <w:r>
        <w:rPr>
          <w:rFonts w:hint="eastAsia" w:ascii="宋体" w:hAnsi="宋体"/>
          <w:szCs w:val="21"/>
        </w:rPr>
        <w:t>混切1</w:t>
      </w:r>
      <w:r>
        <w:rPr>
          <w:rFonts w:hint="eastAsia" w:ascii="宋体" w:cs="宋体"/>
          <w:spacing w:val="26"/>
          <w:kern w:val="0"/>
          <w:sz w:val="24"/>
        </w:rPr>
        <w:t>：功率5-200</w:t>
      </w:r>
      <w:r>
        <w:rPr>
          <w:rFonts w:ascii="宋体" w:cs="宋体"/>
          <w:spacing w:val="26"/>
          <w:kern w:val="0"/>
          <w:sz w:val="24"/>
        </w:rPr>
        <w:t>W</w:t>
      </w:r>
      <w:r>
        <w:rPr>
          <w:rFonts w:hint="eastAsia" w:ascii="宋体" w:cs="宋体"/>
          <w:spacing w:val="26"/>
          <w:kern w:val="0"/>
          <w:sz w:val="24"/>
        </w:rPr>
        <w:t xml:space="preserve"> </w:t>
      </w:r>
      <w:r>
        <w:rPr>
          <w:rFonts w:ascii="宋体" w:cs="宋体"/>
          <w:spacing w:val="26"/>
          <w:kern w:val="0"/>
          <w:sz w:val="24"/>
        </w:rPr>
        <w:t>(</w:t>
      </w:r>
      <w:r>
        <w:rPr>
          <w:rFonts w:hint="eastAsia" w:ascii="宋体" w:cs="宋体"/>
          <w:spacing w:val="26"/>
          <w:kern w:val="0"/>
          <w:sz w:val="24"/>
        </w:rPr>
        <w:t>负载40</w:t>
      </w:r>
      <w:r>
        <w:rPr>
          <w:rFonts w:ascii="宋体" w:cs="宋体"/>
          <w:spacing w:val="26"/>
          <w:kern w:val="0"/>
          <w:sz w:val="24"/>
        </w:rPr>
        <w:t>0</w:t>
      </w:r>
      <w:r>
        <w:rPr>
          <w:rFonts w:hint="eastAsia" w:ascii="宋体" w:hAnsi="宋体" w:cs="宋体"/>
          <w:spacing w:val="26"/>
          <w:kern w:val="0"/>
          <w:sz w:val="24"/>
        </w:rPr>
        <w:t>Ω</w:t>
      </w:r>
      <w:r>
        <w:rPr>
          <w:rFonts w:ascii="宋体" w:cs="宋体"/>
          <w:spacing w:val="26"/>
          <w:kern w:val="0"/>
          <w:sz w:val="24"/>
        </w:rPr>
        <w:t>)</w:t>
      </w:r>
      <w:bookmarkStart w:id="0" w:name="_GoBack"/>
      <w:bookmarkEnd w:id="0"/>
    </w:p>
    <w:p>
      <w:pPr>
        <w:autoSpaceDE w:val="0"/>
        <w:autoSpaceDN w:val="0"/>
        <w:adjustRightInd w:val="0"/>
        <w:snapToGrid w:val="0"/>
        <w:spacing w:line="440" w:lineRule="exact"/>
        <w:ind w:left="401" w:leftChars="191" w:firstLine="732" w:firstLineChars="349"/>
        <w:rPr>
          <w:rFonts w:ascii="宋体" w:cs="宋体"/>
          <w:spacing w:val="26"/>
          <w:kern w:val="0"/>
          <w:sz w:val="24"/>
        </w:rPr>
      </w:pPr>
      <w:r>
        <w:rPr>
          <w:rFonts w:hint="eastAsia" w:ascii="宋体" w:hAnsi="宋体"/>
          <w:szCs w:val="21"/>
        </w:rPr>
        <w:t>混切2</w:t>
      </w:r>
      <w:r>
        <w:rPr>
          <w:rFonts w:hint="eastAsia" w:ascii="宋体" w:cs="宋体"/>
          <w:spacing w:val="26"/>
          <w:kern w:val="0"/>
          <w:sz w:val="24"/>
        </w:rPr>
        <w:t>：功率5-200</w:t>
      </w:r>
      <w:r>
        <w:rPr>
          <w:rFonts w:ascii="宋体" w:cs="宋体"/>
          <w:spacing w:val="26"/>
          <w:kern w:val="0"/>
          <w:sz w:val="24"/>
        </w:rPr>
        <w:t>W</w:t>
      </w:r>
      <w:r>
        <w:rPr>
          <w:rFonts w:hint="eastAsia" w:ascii="宋体" w:cs="宋体"/>
          <w:spacing w:val="26"/>
          <w:kern w:val="0"/>
          <w:sz w:val="24"/>
        </w:rPr>
        <w:t xml:space="preserve"> </w:t>
      </w:r>
      <w:r>
        <w:rPr>
          <w:rFonts w:ascii="宋体" w:cs="宋体"/>
          <w:spacing w:val="26"/>
          <w:kern w:val="0"/>
          <w:sz w:val="24"/>
        </w:rPr>
        <w:t>(</w:t>
      </w:r>
      <w:r>
        <w:rPr>
          <w:rFonts w:hint="eastAsia" w:ascii="宋体" w:cs="宋体"/>
          <w:spacing w:val="26"/>
          <w:kern w:val="0"/>
          <w:sz w:val="24"/>
        </w:rPr>
        <w:t>负载40</w:t>
      </w:r>
      <w:r>
        <w:rPr>
          <w:rFonts w:ascii="宋体" w:cs="宋体"/>
          <w:spacing w:val="26"/>
          <w:kern w:val="0"/>
          <w:sz w:val="24"/>
        </w:rPr>
        <w:t>0</w:t>
      </w:r>
      <w:r>
        <w:rPr>
          <w:rFonts w:hint="eastAsia" w:ascii="宋体" w:hAnsi="宋体" w:cs="宋体"/>
          <w:spacing w:val="26"/>
          <w:kern w:val="0"/>
          <w:sz w:val="24"/>
        </w:rPr>
        <w:t>Ω</w:t>
      </w:r>
      <w:r>
        <w:rPr>
          <w:rFonts w:ascii="宋体" w:cs="宋体"/>
          <w:spacing w:val="26"/>
          <w:kern w:val="0"/>
          <w:sz w:val="24"/>
        </w:rPr>
        <w:t>)</w:t>
      </w:r>
    </w:p>
    <w:p>
      <w:pPr>
        <w:tabs>
          <w:tab w:val="left" w:pos="1122"/>
        </w:tabs>
        <w:autoSpaceDE w:val="0"/>
        <w:autoSpaceDN w:val="0"/>
        <w:adjustRightInd w:val="0"/>
        <w:snapToGrid w:val="0"/>
        <w:spacing w:line="440" w:lineRule="exact"/>
        <w:rPr>
          <w:rFonts w:ascii="宋体" w:cs="宋体"/>
          <w:spacing w:val="26"/>
          <w:kern w:val="0"/>
          <w:sz w:val="24"/>
        </w:rPr>
      </w:pPr>
      <w:r>
        <w:rPr>
          <w:rFonts w:hint="eastAsia" w:ascii="宋体" w:cs="宋体"/>
          <w:spacing w:val="26"/>
          <w:kern w:val="0"/>
          <w:sz w:val="24"/>
        </w:rPr>
        <w:t>3、</w:t>
      </w:r>
      <w:r>
        <w:rPr>
          <w:rFonts w:hint="eastAsia" w:ascii="新宋体" w:hAnsi="新宋体" w:eastAsia="新宋体"/>
          <w:sz w:val="24"/>
        </w:rPr>
        <w:t>具有≥2种电凝方式，</w:t>
      </w:r>
      <w:r>
        <w:rPr>
          <w:rFonts w:hint="eastAsia" w:ascii="宋体" w:cs="宋体"/>
          <w:spacing w:val="26"/>
          <w:kern w:val="0"/>
          <w:sz w:val="24"/>
        </w:rPr>
        <w:t>电凝额定输出功率参考：</w:t>
      </w:r>
    </w:p>
    <w:p>
      <w:pPr>
        <w:autoSpaceDE w:val="0"/>
        <w:autoSpaceDN w:val="0"/>
        <w:adjustRightInd w:val="0"/>
        <w:snapToGrid w:val="0"/>
        <w:spacing w:line="440" w:lineRule="exact"/>
        <w:ind w:left="401" w:leftChars="191" w:firstLine="1050"/>
        <w:rPr>
          <w:rFonts w:ascii="宋体" w:cs="宋体"/>
          <w:spacing w:val="26"/>
          <w:kern w:val="0"/>
          <w:sz w:val="24"/>
        </w:rPr>
      </w:pPr>
      <w:r>
        <w:rPr>
          <w:rFonts w:hint="eastAsia" w:ascii="宋体" w:cs="宋体"/>
          <w:spacing w:val="26"/>
          <w:kern w:val="0"/>
          <w:sz w:val="24"/>
        </w:rPr>
        <w:t>强力凝功能：功率5-120</w:t>
      </w:r>
      <w:r>
        <w:rPr>
          <w:rFonts w:ascii="宋体" w:cs="宋体"/>
          <w:spacing w:val="26"/>
          <w:kern w:val="0"/>
          <w:sz w:val="24"/>
        </w:rPr>
        <w:t xml:space="preserve"> W</w:t>
      </w:r>
      <w:r>
        <w:rPr>
          <w:rFonts w:hint="eastAsia" w:ascii="宋体" w:cs="宋体"/>
          <w:spacing w:val="26"/>
          <w:kern w:val="0"/>
          <w:sz w:val="24"/>
        </w:rPr>
        <w:t>（负载500</w:t>
      </w:r>
      <w:r>
        <w:rPr>
          <w:rFonts w:hint="eastAsia" w:ascii="宋体" w:hAnsi="宋体" w:cs="宋体"/>
          <w:spacing w:val="26"/>
          <w:kern w:val="0"/>
          <w:sz w:val="24"/>
        </w:rPr>
        <w:t>Ω</w:t>
      </w:r>
      <w:r>
        <w:rPr>
          <w:rFonts w:hint="eastAsia" w:ascii="宋体" w:cs="宋体"/>
          <w:spacing w:val="26"/>
          <w:kern w:val="0"/>
          <w:sz w:val="24"/>
        </w:rPr>
        <w:t>）</w:t>
      </w:r>
    </w:p>
    <w:p>
      <w:pPr>
        <w:autoSpaceDE w:val="0"/>
        <w:autoSpaceDN w:val="0"/>
        <w:adjustRightInd w:val="0"/>
        <w:snapToGrid w:val="0"/>
        <w:spacing w:line="440" w:lineRule="exact"/>
        <w:ind w:left="401" w:leftChars="191" w:firstLine="1050"/>
        <w:rPr>
          <w:rFonts w:ascii="宋体" w:cs="宋体"/>
          <w:spacing w:val="26"/>
          <w:kern w:val="0"/>
          <w:sz w:val="24"/>
        </w:rPr>
      </w:pPr>
      <w:r>
        <w:rPr>
          <w:rFonts w:hint="eastAsia" w:ascii="宋体" w:cs="宋体"/>
          <w:spacing w:val="26"/>
          <w:kern w:val="0"/>
          <w:sz w:val="24"/>
        </w:rPr>
        <w:t>氩束凝功能：功率5-120</w:t>
      </w:r>
      <w:r>
        <w:rPr>
          <w:rFonts w:ascii="宋体" w:cs="宋体"/>
          <w:spacing w:val="26"/>
          <w:kern w:val="0"/>
          <w:sz w:val="24"/>
        </w:rPr>
        <w:t xml:space="preserve"> W</w:t>
      </w:r>
      <w:r>
        <w:rPr>
          <w:rFonts w:hint="eastAsia" w:ascii="宋体" w:cs="宋体"/>
          <w:spacing w:val="26"/>
          <w:kern w:val="0"/>
          <w:sz w:val="24"/>
        </w:rPr>
        <w:t>（负载500</w:t>
      </w:r>
      <w:r>
        <w:rPr>
          <w:rFonts w:hint="eastAsia" w:ascii="宋体" w:hAnsi="宋体" w:cs="宋体"/>
          <w:spacing w:val="26"/>
          <w:kern w:val="0"/>
          <w:sz w:val="24"/>
        </w:rPr>
        <w:t>Ω</w:t>
      </w:r>
      <w:r>
        <w:rPr>
          <w:rFonts w:hint="eastAsia" w:ascii="宋体" w:cs="宋体"/>
          <w:spacing w:val="26"/>
          <w:kern w:val="0"/>
          <w:sz w:val="24"/>
        </w:rPr>
        <w:t>）</w:t>
      </w:r>
    </w:p>
    <w:p>
      <w:pPr>
        <w:autoSpaceDE w:val="0"/>
        <w:autoSpaceDN w:val="0"/>
        <w:adjustRightInd w:val="0"/>
        <w:snapToGrid w:val="0"/>
        <w:spacing w:line="440" w:lineRule="exact"/>
        <w:ind w:left="401" w:leftChars="191" w:firstLine="1050"/>
        <w:rPr>
          <w:rFonts w:ascii="宋体" w:cs="宋体"/>
          <w:spacing w:val="26"/>
          <w:kern w:val="0"/>
          <w:sz w:val="24"/>
        </w:rPr>
      </w:pPr>
      <w:r>
        <w:rPr>
          <w:rFonts w:hint="eastAsia" w:ascii="宋体" w:cs="宋体"/>
          <w:spacing w:val="26"/>
          <w:kern w:val="0"/>
          <w:sz w:val="24"/>
        </w:rPr>
        <w:t>喷射凝功能: 功率5-120</w:t>
      </w:r>
      <w:r>
        <w:rPr>
          <w:rFonts w:ascii="宋体" w:cs="宋体"/>
          <w:spacing w:val="26"/>
          <w:kern w:val="0"/>
          <w:sz w:val="24"/>
        </w:rPr>
        <w:t xml:space="preserve"> W</w:t>
      </w:r>
      <w:r>
        <w:rPr>
          <w:rFonts w:hint="eastAsia" w:ascii="宋体" w:cs="宋体"/>
          <w:spacing w:val="26"/>
          <w:kern w:val="0"/>
          <w:sz w:val="24"/>
        </w:rPr>
        <w:t>（负载500</w:t>
      </w:r>
      <w:r>
        <w:rPr>
          <w:rFonts w:hint="eastAsia" w:ascii="宋体" w:hAnsi="宋体" w:cs="宋体"/>
          <w:spacing w:val="26"/>
          <w:kern w:val="0"/>
          <w:sz w:val="24"/>
        </w:rPr>
        <w:t>Ω</w:t>
      </w:r>
      <w:r>
        <w:rPr>
          <w:rFonts w:hint="eastAsia" w:ascii="宋体" w:cs="宋体"/>
          <w:spacing w:val="26"/>
          <w:kern w:val="0"/>
          <w:sz w:val="24"/>
        </w:rPr>
        <w:t>）</w:t>
      </w:r>
    </w:p>
    <w:p>
      <w:pPr>
        <w:autoSpaceDE w:val="0"/>
        <w:autoSpaceDN w:val="0"/>
        <w:adjustRightInd w:val="0"/>
        <w:snapToGrid w:val="0"/>
        <w:spacing w:line="440" w:lineRule="exact"/>
        <w:rPr>
          <w:rFonts w:ascii="宋体" w:cs="宋体"/>
          <w:spacing w:val="26"/>
          <w:kern w:val="0"/>
          <w:sz w:val="24"/>
        </w:rPr>
      </w:pPr>
      <w:r>
        <w:rPr>
          <w:rFonts w:hint="eastAsia" w:ascii="宋体" w:cs="宋体"/>
          <w:spacing w:val="26"/>
          <w:kern w:val="0"/>
          <w:sz w:val="24"/>
        </w:rPr>
        <w:t>4、最好具备切凝联动模式，时间可调以适应不同类手术，以保护手术对患者的损伤最小</w:t>
      </w:r>
      <w:r>
        <w:rPr>
          <w:rFonts w:hint="eastAsia" w:ascii="宋体" w:cs="宋体"/>
          <w:spacing w:val="26"/>
          <w:kern w:val="0"/>
          <w:sz w:val="24"/>
        </w:rPr>
        <w:tab/>
      </w:r>
    </w:p>
    <w:p>
      <w:pPr>
        <w:tabs>
          <w:tab w:val="left" w:pos="1122"/>
        </w:tabs>
        <w:autoSpaceDE w:val="0"/>
        <w:autoSpaceDN w:val="0"/>
        <w:adjustRightInd w:val="0"/>
        <w:snapToGrid w:val="0"/>
        <w:spacing w:line="440" w:lineRule="exact"/>
        <w:rPr>
          <w:rFonts w:ascii="宋体" w:cs="宋体"/>
          <w:spacing w:val="26"/>
          <w:kern w:val="0"/>
          <w:sz w:val="24"/>
        </w:rPr>
      </w:pPr>
      <w:r>
        <w:rPr>
          <w:rFonts w:hint="eastAsia" w:ascii="宋体" w:cs="宋体"/>
          <w:spacing w:val="26"/>
          <w:kern w:val="0"/>
          <w:sz w:val="24"/>
        </w:rPr>
        <w:t>5、具备双凝模式功率：5-100</w:t>
      </w:r>
      <w:r>
        <w:rPr>
          <w:rFonts w:ascii="宋体" w:cs="宋体"/>
          <w:spacing w:val="26"/>
          <w:kern w:val="0"/>
          <w:sz w:val="24"/>
        </w:rPr>
        <w:t xml:space="preserve"> W</w:t>
      </w:r>
    </w:p>
    <w:p>
      <w:pPr>
        <w:tabs>
          <w:tab w:val="left" w:pos="1122"/>
        </w:tabs>
        <w:autoSpaceDE w:val="0"/>
        <w:autoSpaceDN w:val="0"/>
        <w:adjustRightInd w:val="0"/>
        <w:snapToGrid w:val="0"/>
        <w:spacing w:line="440" w:lineRule="exact"/>
        <w:rPr>
          <w:rFonts w:ascii="宋体" w:cs="宋体"/>
          <w:spacing w:val="26"/>
          <w:kern w:val="0"/>
          <w:sz w:val="24"/>
        </w:rPr>
      </w:pPr>
      <w:r>
        <w:rPr>
          <w:rFonts w:hint="eastAsia" w:ascii="宋体" w:cs="宋体"/>
          <w:spacing w:val="26"/>
          <w:kern w:val="0"/>
          <w:sz w:val="24"/>
        </w:rPr>
        <w:t>6、低频漏电流</w:t>
      </w:r>
      <w:r>
        <w:rPr>
          <w:rFonts w:ascii="宋体" w:cs="宋体"/>
          <w:spacing w:val="26"/>
          <w:kern w:val="0"/>
          <w:sz w:val="24"/>
        </w:rPr>
        <w:t>(</w:t>
      </w:r>
      <w:r>
        <w:rPr>
          <w:rFonts w:hint="eastAsia" w:ascii="宋体" w:cs="宋体"/>
          <w:spacing w:val="26"/>
          <w:kern w:val="0"/>
          <w:sz w:val="24"/>
        </w:rPr>
        <w:t>正常状态</w:t>
      </w:r>
      <w:r>
        <w:rPr>
          <w:rFonts w:ascii="宋体" w:cs="宋体"/>
          <w:spacing w:val="26"/>
          <w:kern w:val="0"/>
          <w:sz w:val="24"/>
        </w:rPr>
        <w:t>)</w:t>
      </w:r>
      <w:r>
        <w:rPr>
          <w:rFonts w:hint="eastAsia" w:ascii="宋体" w:cs="宋体"/>
          <w:spacing w:val="26"/>
          <w:kern w:val="0"/>
          <w:sz w:val="24"/>
        </w:rPr>
        <w:t>符合国家标准：</w:t>
      </w:r>
    </w:p>
    <w:p>
      <w:pPr>
        <w:autoSpaceDE w:val="0"/>
        <w:autoSpaceDN w:val="0"/>
        <w:adjustRightInd w:val="0"/>
        <w:snapToGrid w:val="0"/>
        <w:spacing w:line="440" w:lineRule="exact"/>
        <w:ind w:left="401" w:leftChars="191" w:firstLine="1019" w:firstLineChars="349"/>
        <w:rPr>
          <w:rFonts w:ascii="宋体" w:cs="宋体"/>
          <w:spacing w:val="26"/>
          <w:kern w:val="0"/>
          <w:sz w:val="24"/>
        </w:rPr>
      </w:pPr>
      <w:r>
        <w:rPr>
          <w:rFonts w:hint="eastAsia" w:ascii="宋体" w:cs="宋体"/>
          <w:spacing w:val="26"/>
          <w:kern w:val="0"/>
          <w:sz w:val="24"/>
        </w:rPr>
        <w:t>对地漏电流：</w:t>
      </w:r>
      <w:r>
        <w:rPr>
          <w:rFonts w:ascii="宋体" w:cs="宋体"/>
          <w:spacing w:val="26"/>
          <w:kern w:val="0"/>
          <w:sz w:val="24"/>
        </w:rPr>
        <w:t xml:space="preserve">   </w:t>
      </w:r>
      <w:r>
        <w:rPr>
          <w:rFonts w:hint="eastAsia" w:ascii="宋体" w:cs="宋体"/>
          <w:spacing w:val="26"/>
          <w:kern w:val="0"/>
          <w:sz w:val="24"/>
        </w:rPr>
        <w:t>≤</w:t>
      </w:r>
      <w:r>
        <w:rPr>
          <w:rFonts w:ascii="宋体" w:cs="宋体"/>
          <w:spacing w:val="26"/>
          <w:kern w:val="0"/>
          <w:sz w:val="24"/>
        </w:rPr>
        <w:t>0</w:t>
      </w:r>
      <w:r>
        <w:rPr>
          <w:rFonts w:hint="eastAsia" w:ascii="宋体" w:cs="宋体"/>
          <w:spacing w:val="26"/>
          <w:kern w:val="0"/>
          <w:sz w:val="24"/>
        </w:rPr>
        <w:t>.5</w:t>
      </w:r>
      <w:r>
        <w:rPr>
          <w:rFonts w:ascii="宋体" w:cs="宋体"/>
          <w:spacing w:val="26"/>
          <w:kern w:val="0"/>
          <w:sz w:val="24"/>
        </w:rPr>
        <w:t>mA</w:t>
      </w:r>
    </w:p>
    <w:p>
      <w:pPr>
        <w:autoSpaceDE w:val="0"/>
        <w:autoSpaceDN w:val="0"/>
        <w:adjustRightInd w:val="0"/>
        <w:snapToGrid w:val="0"/>
        <w:spacing w:line="440" w:lineRule="exact"/>
        <w:ind w:left="401" w:leftChars="191" w:firstLine="1019" w:firstLineChars="349"/>
        <w:rPr>
          <w:rFonts w:ascii="宋体" w:cs="宋体"/>
          <w:spacing w:val="26"/>
          <w:kern w:val="0"/>
          <w:sz w:val="24"/>
        </w:rPr>
      </w:pPr>
      <w:r>
        <w:rPr>
          <w:rFonts w:hint="eastAsia" w:ascii="宋体" w:cs="宋体"/>
          <w:spacing w:val="26"/>
          <w:kern w:val="0"/>
          <w:sz w:val="24"/>
        </w:rPr>
        <w:t>外壳漏电流：</w:t>
      </w:r>
      <w:r>
        <w:rPr>
          <w:rFonts w:ascii="宋体" w:cs="宋体"/>
          <w:spacing w:val="26"/>
          <w:kern w:val="0"/>
          <w:sz w:val="24"/>
        </w:rPr>
        <w:t xml:space="preserve">   </w:t>
      </w:r>
      <w:r>
        <w:rPr>
          <w:rFonts w:hint="eastAsia" w:ascii="宋体" w:cs="宋体"/>
          <w:spacing w:val="26"/>
          <w:kern w:val="0"/>
          <w:sz w:val="24"/>
        </w:rPr>
        <w:t>≤</w:t>
      </w:r>
      <w:r>
        <w:rPr>
          <w:rFonts w:ascii="宋体" w:cs="宋体"/>
          <w:spacing w:val="26"/>
          <w:kern w:val="0"/>
          <w:sz w:val="24"/>
        </w:rPr>
        <w:t>0</w:t>
      </w:r>
      <w:r>
        <w:rPr>
          <w:rFonts w:hint="eastAsia" w:ascii="宋体" w:cs="宋体"/>
          <w:spacing w:val="26"/>
          <w:kern w:val="0"/>
          <w:sz w:val="24"/>
        </w:rPr>
        <w:t>.</w:t>
      </w:r>
      <w:r>
        <w:rPr>
          <w:rFonts w:ascii="宋体" w:cs="宋体"/>
          <w:spacing w:val="26"/>
          <w:kern w:val="0"/>
          <w:sz w:val="24"/>
        </w:rPr>
        <w:t>1mA</w:t>
      </w:r>
    </w:p>
    <w:p>
      <w:pPr>
        <w:autoSpaceDE w:val="0"/>
        <w:autoSpaceDN w:val="0"/>
        <w:adjustRightInd w:val="0"/>
        <w:snapToGrid w:val="0"/>
        <w:spacing w:line="440" w:lineRule="exact"/>
        <w:ind w:left="401" w:leftChars="191" w:firstLine="1019" w:firstLineChars="349"/>
        <w:rPr>
          <w:rFonts w:ascii="宋体" w:cs="宋体"/>
          <w:spacing w:val="26"/>
          <w:kern w:val="0"/>
          <w:sz w:val="24"/>
        </w:rPr>
      </w:pPr>
      <w:r>
        <w:rPr>
          <w:rFonts w:hint="eastAsia" w:ascii="宋体" w:cs="宋体"/>
          <w:spacing w:val="26"/>
          <w:kern w:val="0"/>
          <w:sz w:val="24"/>
        </w:rPr>
        <w:t>患者漏电流：</w:t>
      </w:r>
      <w:r>
        <w:rPr>
          <w:rFonts w:ascii="宋体" w:cs="宋体"/>
          <w:spacing w:val="26"/>
          <w:kern w:val="0"/>
          <w:sz w:val="24"/>
        </w:rPr>
        <w:t xml:space="preserve">   </w:t>
      </w:r>
      <w:r>
        <w:rPr>
          <w:rFonts w:hint="eastAsia" w:ascii="宋体" w:cs="宋体"/>
          <w:spacing w:val="26"/>
          <w:kern w:val="0"/>
          <w:sz w:val="24"/>
        </w:rPr>
        <w:t>≤</w:t>
      </w:r>
      <w:r>
        <w:rPr>
          <w:rFonts w:ascii="宋体" w:cs="宋体"/>
          <w:spacing w:val="26"/>
          <w:kern w:val="0"/>
          <w:sz w:val="24"/>
        </w:rPr>
        <w:t>0</w:t>
      </w:r>
      <w:r>
        <w:rPr>
          <w:rFonts w:hint="eastAsia" w:ascii="宋体" w:cs="宋体"/>
          <w:spacing w:val="26"/>
          <w:kern w:val="0"/>
          <w:sz w:val="24"/>
        </w:rPr>
        <w:t>.</w:t>
      </w:r>
      <w:r>
        <w:rPr>
          <w:rFonts w:ascii="宋体" w:cs="宋体"/>
          <w:spacing w:val="26"/>
          <w:kern w:val="0"/>
          <w:sz w:val="24"/>
        </w:rPr>
        <w:t>01mA</w:t>
      </w:r>
    </w:p>
    <w:p>
      <w:pPr>
        <w:autoSpaceDE w:val="0"/>
        <w:autoSpaceDN w:val="0"/>
        <w:adjustRightInd w:val="0"/>
        <w:snapToGrid w:val="0"/>
        <w:spacing w:line="440" w:lineRule="exact"/>
        <w:rPr>
          <w:rFonts w:ascii="宋体" w:cs="宋体"/>
          <w:spacing w:val="26"/>
          <w:kern w:val="0"/>
          <w:sz w:val="24"/>
        </w:rPr>
      </w:pPr>
      <w:r>
        <w:rPr>
          <w:rFonts w:hint="eastAsia" w:ascii="宋体" w:cs="宋体"/>
          <w:spacing w:val="26"/>
          <w:kern w:val="0"/>
          <w:sz w:val="24"/>
        </w:rPr>
        <w:t>7、高频漏电流：</w:t>
      </w:r>
      <w:r>
        <w:rPr>
          <w:rFonts w:ascii="宋体" w:cs="宋体"/>
          <w:spacing w:val="26"/>
          <w:kern w:val="0"/>
          <w:sz w:val="24"/>
        </w:rPr>
        <w:t xml:space="preserve"> </w:t>
      </w:r>
      <w:r>
        <w:rPr>
          <w:rFonts w:hint="eastAsia" w:ascii="宋体" w:cs="宋体"/>
          <w:spacing w:val="26"/>
          <w:kern w:val="0"/>
          <w:sz w:val="24"/>
        </w:rPr>
        <w:t xml:space="preserve">   </w:t>
      </w:r>
      <w:r>
        <w:rPr>
          <w:rFonts w:ascii="宋体" w:cs="宋体"/>
          <w:spacing w:val="26"/>
          <w:kern w:val="0"/>
          <w:sz w:val="24"/>
        </w:rPr>
        <w:t xml:space="preserve"> </w:t>
      </w:r>
      <w:r>
        <w:rPr>
          <w:rFonts w:hint="eastAsia" w:ascii="宋体" w:cs="宋体"/>
          <w:spacing w:val="26"/>
          <w:kern w:val="0"/>
          <w:sz w:val="24"/>
        </w:rPr>
        <w:t>≤</w:t>
      </w:r>
      <w:r>
        <w:rPr>
          <w:rFonts w:ascii="宋体" w:cs="宋体"/>
          <w:spacing w:val="26"/>
          <w:kern w:val="0"/>
          <w:sz w:val="24"/>
        </w:rPr>
        <w:t>150mA</w:t>
      </w:r>
      <w:r>
        <w:rPr>
          <w:rFonts w:hint="eastAsia" w:ascii="宋体" w:cs="宋体"/>
          <w:spacing w:val="26"/>
          <w:kern w:val="0"/>
          <w:sz w:val="24"/>
        </w:rPr>
        <w:t>符合国家标准</w:t>
      </w:r>
    </w:p>
    <w:p>
      <w:pPr>
        <w:autoSpaceDE w:val="0"/>
        <w:autoSpaceDN w:val="0"/>
        <w:adjustRightInd w:val="0"/>
        <w:snapToGrid w:val="0"/>
        <w:spacing w:line="440" w:lineRule="exact"/>
        <w:rPr>
          <w:rFonts w:ascii="宋体" w:cs="宋体"/>
          <w:spacing w:val="26"/>
          <w:kern w:val="0"/>
          <w:sz w:val="24"/>
        </w:rPr>
      </w:pPr>
      <w:r>
        <w:rPr>
          <w:rFonts w:hint="eastAsia" w:ascii="宋体" w:cs="宋体"/>
          <w:spacing w:val="26"/>
          <w:kern w:val="0"/>
          <w:sz w:val="24"/>
        </w:rPr>
        <w:t>8、电切调节模式5W至50W低功率时精准可调，以1步进；50W以上大功率时能快速步进，最好以5步进，方便调节，方便操作人员。</w:t>
      </w:r>
    </w:p>
    <w:p>
      <w:pPr>
        <w:autoSpaceDE w:val="0"/>
        <w:autoSpaceDN w:val="0"/>
        <w:adjustRightInd w:val="0"/>
        <w:snapToGrid w:val="0"/>
        <w:spacing w:line="440" w:lineRule="exact"/>
        <w:rPr>
          <w:rFonts w:ascii="宋体" w:cs="宋体"/>
          <w:spacing w:val="26"/>
          <w:kern w:val="0"/>
          <w:sz w:val="24"/>
        </w:rPr>
      </w:pPr>
      <w:r>
        <w:rPr>
          <w:rFonts w:hint="eastAsia" w:ascii="宋体" w:cs="宋体"/>
          <w:spacing w:val="26"/>
          <w:kern w:val="0"/>
          <w:sz w:val="24"/>
        </w:rPr>
        <w:t>9、电凝调节模式5W至50W低功率时精准可调，以1步进；50W以上大功率时，以5步进方便调节，方便使用。</w:t>
      </w:r>
    </w:p>
    <w:p>
      <w:pPr>
        <w:spacing w:line="500" w:lineRule="exact"/>
        <w:rPr>
          <w:rFonts w:ascii="宋体" w:hAnsi="宋体"/>
          <w:sz w:val="24"/>
        </w:rPr>
      </w:pPr>
      <w:r>
        <w:rPr>
          <w:rFonts w:hint="eastAsia" w:ascii="宋体" w:hAnsi="宋体"/>
          <w:sz w:val="24"/>
        </w:rPr>
        <w:t>10、</w:t>
      </w:r>
      <w:r>
        <w:rPr>
          <w:rFonts w:hint="eastAsia" w:ascii="宋体" w:hAnsi="宋体" w:cs="宋体"/>
          <w:color w:val="000000"/>
          <w:kern w:val="0"/>
          <w:sz w:val="24"/>
        </w:rPr>
        <w:t>供电电源：</w:t>
      </w:r>
      <w:r>
        <w:rPr>
          <w:rFonts w:ascii="宋体" w:hAnsi="宋体"/>
          <w:color w:val="000000"/>
          <w:kern w:val="0"/>
          <w:sz w:val="24"/>
        </w:rPr>
        <w:t>220</w:t>
      </w:r>
      <w:r>
        <w:rPr>
          <w:rFonts w:hint="eastAsia" w:ascii="宋体" w:hAnsi="宋体" w:cs="宋体"/>
          <w:color w:val="000000"/>
          <w:kern w:val="0"/>
          <w:sz w:val="24"/>
        </w:rPr>
        <w:t>±</w:t>
      </w:r>
      <w:r>
        <w:rPr>
          <w:rFonts w:hint="eastAsia" w:ascii="宋体" w:hAnsi="宋体"/>
          <w:color w:val="000000"/>
          <w:kern w:val="0"/>
          <w:sz w:val="24"/>
        </w:rPr>
        <w:t>10%</w:t>
      </w:r>
      <w:r>
        <w:rPr>
          <w:rFonts w:ascii="宋体" w:hAnsi="宋体"/>
          <w:color w:val="000000"/>
          <w:kern w:val="0"/>
          <w:sz w:val="24"/>
        </w:rPr>
        <w:t>,50Hz</w:t>
      </w:r>
      <w:r>
        <w:rPr>
          <w:rFonts w:hint="eastAsia" w:ascii="宋体" w:hAnsi="宋体" w:cs="宋体"/>
          <w:color w:val="000000"/>
          <w:kern w:val="0"/>
          <w:sz w:val="24"/>
        </w:rPr>
        <w:t>±</w:t>
      </w:r>
      <w:r>
        <w:rPr>
          <w:rFonts w:ascii="宋体" w:hAnsi="宋体"/>
          <w:color w:val="000000"/>
          <w:kern w:val="0"/>
          <w:sz w:val="24"/>
        </w:rPr>
        <w:t>1Hz</w:t>
      </w:r>
      <w:r>
        <w:rPr>
          <w:rFonts w:hint="eastAsia" w:ascii="宋体" w:hAnsi="宋体" w:cs="宋体"/>
          <w:color w:val="000000"/>
          <w:kern w:val="0"/>
          <w:sz w:val="24"/>
        </w:rPr>
        <w:t xml:space="preserve"> ，整机输入功率：</w:t>
      </w:r>
      <w:r>
        <w:rPr>
          <w:rFonts w:hint="eastAsia" w:ascii="宋体" w:hAnsi="宋体"/>
          <w:color w:val="000000"/>
          <w:kern w:val="0"/>
          <w:sz w:val="24"/>
        </w:rPr>
        <w:t>800-1000VA最佳</w:t>
      </w:r>
      <w:r>
        <w:rPr>
          <w:rFonts w:hint="eastAsia" w:ascii="宋体" w:hAnsi="宋体" w:cs="宋体"/>
          <w:color w:val="000000"/>
          <w:kern w:val="0"/>
          <w:sz w:val="24"/>
        </w:rPr>
        <w:t>，</w:t>
      </w:r>
      <w:r>
        <w:rPr>
          <w:rFonts w:hint="eastAsia" w:ascii="宋体" w:hAnsi="宋体"/>
          <w:sz w:val="24"/>
        </w:rPr>
        <w:t xml:space="preserve">最大输出功率大于300w。 </w:t>
      </w:r>
    </w:p>
    <w:p>
      <w:pPr>
        <w:spacing w:line="500" w:lineRule="exact"/>
        <w:rPr>
          <w:rFonts w:ascii="宋体" w:hAnsi="宋体"/>
          <w:sz w:val="24"/>
        </w:rPr>
      </w:pPr>
      <w:r>
        <w:rPr>
          <w:rFonts w:hint="eastAsia" w:ascii="宋体" w:hAnsi="宋体"/>
          <w:color w:val="000000"/>
          <w:sz w:val="24"/>
        </w:rPr>
        <w:t>11</w:t>
      </w:r>
      <w:r>
        <w:rPr>
          <w:rFonts w:hint="eastAsia" w:ascii="宋体" w:hAnsi="宋体"/>
          <w:sz w:val="24"/>
        </w:rPr>
        <w:t>、</w:t>
      </w:r>
      <w:r>
        <w:rPr>
          <w:rFonts w:hint="eastAsia" w:ascii="宋体" w:hAnsi="宋体"/>
          <w:bCs/>
          <w:sz w:val="24"/>
        </w:rPr>
        <w:t>国械注准的手术设备，</w:t>
      </w:r>
      <w:r>
        <w:rPr>
          <w:rFonts w:hint="eastAsia" w:ascii="宋体" w:hAnsi="宋体"/>
          <w:color w:val="000000"/>
          <w:sz w:val="24"/>
        </w:rPr>
        <w:t>氩气高频设备最好是具有氩气功能的一体机，</w:t>
      </w:r>
      <w:r>
        <w:rPr>
          <w:rFonts w:hint="eastAsia" w:ascii="宋体" w:hAnsi="宋体"/>
          <w:sz w:val="24"/>
        </w:rPr>
        <w:t>CF型设备。全浮地形式输出，由</w:t>
      </w:r>
      <w:r>
        <w:rPr>
          <w:rFonts w:hint="eastAsia" w:ascii="宋体" w:hAnsi="宋体"/>
          <w:sz w:val="24"/>
        </w:rPr>
        <w:drawing>
          <wp:inline distT="0" distB="0" distL="0" distR="0">
            <wp:extent cx="752475" cy="180975"/>
            <wp:effectExtent l="19050" t="0" r="9525" b="0"/>
            <wp:docPr id="1"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
                    <pic:cNvPicPr>
                      <a:picLocks noChangeAspect="1" noChangeArrowheads="1"/>
                    </pic:cNvPicPr>
                  </pic:nvPicPr>
                  <pic:blipFill>
                    <a:blip r:embed="rId5" cstate="print">
                      <a:lum contrast="18000"/>
                    </a:blip>
                    <a:srcRect/>
                    <a:stretch>
                      <a:fillRect/>
                    </a:stretch>
                  </pic:blipFill>
                  <pic:spPr>
                    <a:xfrm>
                      <a:off x="0" y="0"/>
                      <a:ext cx="752475" cy="180975"/>
                    </a:xfrm>
                    <a:prstGeom prst="rect">
                      <a:avLst/>
                    </a:prstGeom>
                    <a:noFill/>
                    <a:ln w="9525">
                      <a:noFill/>
                      <a:miter lim="800000"/>
                      <a:headEnd/>
                      <a:tailEnd/>
                    </a:ln>
                  </pic:spPr>
                </pic:pic>
              </a:graphicData>
            </a:graphic>
          </wp:inline>
        </w:drawing>
      </w:r>
      <w:r>
        <w:rPr>
          <w:rFonts w:hint="eastAsia" w:ascii="宋体" w:hAnsi="宋体"/>
          <w:sz w:val="24"/>
        </w:rPr>
        <w:t>标志表示。</w:t>
      </w:r>
    </w:p>
    <w:p>
      <w:pPr>
        <w:spacing w:line="500" w:lineRule="exact"/>
        <w:rPr>
          <w:rFonts w:ascii="宋体" w:hAnsi="宋体"/>
          <w:sz w:val="24"/>
        </w:rPr>
      </w:pPr>
      <w:r>
        <w:rPr>
          <w:rFonts w:hint="eastAsia" w:ascii="宋体" w:hAnsi="宋体"/>
          <w:sz w:val="24"/>
        </w:rPr>
        <w:t>12、具大于两种电切、大于两种电凝输出模式，可满足内镜下各种需高频治疗的手术。</w:t>
      </w:r>
    </w:p>
    <w:p>
      <w:pPr>
        <w:spacing w:line="500" w:lineRule="exact"/>
        <w:rPr>
          <w:rFonts w:ascii="宋体" w:hAnsi="宋体"/>
          <w:sz w:val="24"/>
        </w:rPr>
      </w:pPr>
      <w:r>
        <w:rPr>
          <w:rFonts w:hint="eastAsia" w:ascii="宋体" w:hAnsi="宋体"/>
          <w:sz w:val="24"/>
        </w:rPr>
        <w:t>13、单、双中性极板检测功能，极板发生故障时，发出声光报警，报警灯位于机器显眼地方并停止输出提醒医护人员，以保安全，保证病人安全不被灼伤。</w:t>
      </w:r>
    </w:p>
    <w:p>
      <w:pPr>
        <w:spacing w:line="500" w:lineRule="exact"/>
        <w:rPr>
          <w:rFonts w:ascii="宋体" w:hAnsi="宋体"/>
          <w:color w:val="000000"/>
          <w:sz w:val="24"/>
        </w:rPr>
      </w:pPr>
      <w:r>
        <w:rPr>
          <w:rFonts w:hint="eastAsia" w:ascii="宋体" w:hAnsi="宋体"/>
          <w:bCs/>
          <w:color w:val="000000"/>
          <w:sz w:val="24"/>
        </w:rPr>
        <w:t>14</w:t>
      </w:r>
      <w:r>
        <w:rPr>
          <w:rFonts w:hint="eastAsia" w:ascii="宋体" w:hAnsi="宋体"/>
          <w:color w:val="000000"/>
          <w:sz w:val="24"/>
        </w:rPr>
        <w:t>、氩气高频手术设备最好采用三联脚踏或按键控制，可以自动转换，方便操作者的使用。</w:t>
      </w:r>
    </w:p>
    <w:p>
      <w:pPr>
        <w:spacing w:line="500" w:lineRule="exact"/>
        <w:rPr>
          <w:rFonts w:ascii="宋体" w:hAnsi="宋体"/>
          <w:color w:val="000000"/>
          <w:sz w:val="24"/>
        </w:rPr>
      </w:pPr>
      <w:r>
        <w:rPr>
          <w:rFonts w:hint="eastAsia" w:ascii="宋体" w:hAnsi="宋体"/>
          <w:color w:val="000000"/>
          <w:sz w:val="24"/>
        </w:rPr>
        <w:t>15、可用于内镜电切模式。</w:t>
      </w:r>
    </w:p>
    <w:p>
      <w:pPr>
        <w:spacing w:line="500" w:lineRule="exact"/>
        <w:rPr>
          <w:rFonts w:ascii="宋体" w:hAnsi="宋体"/>
          <w:bCs/>
          <w:color w:val="000000"/>
          <w:sz w:val="24"/>
        </w:rPr>
      </w:pPr>
      <w:r>
        <w:rPr>
          <w:rFonts w:hint="eastAsia" w:ascii="宋体" w:hAnsi="宋体"/>
          <w:bCs/>
          <w:color w:val="000000"/>
          <w:sz w:val="24"/>
        </w:rPr>
        <w:t>16、凝切联动功能具有时间调节功能，可根据实际需求调整电切、电凝的输出时间。</w:t>
      </w:r>
    </w:p>
    <w:p>
      <w:pPr>
        <w:spacing w:line="500" w:lineRule="exact"/>
        <w:rPr>
          <w:rFonts w:ascii="宋体" w:hAnsi="宋体"/>
          <w:bCs/>
          <w:color w:val="000000"/>
          <w:sz w:val="24"/>
        </w:rPr>
      </w:pPr>
      <w:r>
        <w:rPr>
          <w:rFonts w:hint="eastAsia" w:ascii="宋体" w:hAnsi="宋体"/>
          <w:bCs/>
          <w:color w:val="000000"/>
          <w:sz w:val="24"/>
        </w:rPr>
        <w:t>17、具有微电脑处理系统对切割过程进行全程监控，不同负载情况下自动补偿调整输出功率，从而确保各选定的切割质量得以重复并保持稳定。</w:t>
      </w:r>
    </w:p>
    <w:p>
      <w:pPr>
        <w:spacing w:line="500" w:lineRule="exact"/>
        <w:rPr>
          <w:rFonts w:hAnsi="宋体"/>
          <w:sz w:val="24"/>
        </w:rPr>
      </w:pPr>
      <w:r>
        <w:rPr>
          <w:rFonts w:hint="eastAsia" w:ascii="宋体" w:hAnsi="宋体"/>
          <w:bCs/>
          <w:color w:val="000000"/>
          <w:sz w:val="24"/>
        </w:rPr>
        <w:t>18、</w:t>
      </w:r>
      <w:r>
        <w:rPr>
          <w:rFonts w:hint="eastAsia" w:ascii="宋体" w:hAnsi="宋体"/>
          <w:color w:val="000000"/>
          <w:sz w:val="24"/>
        </w:rPr>
        <w:t>电凝功率的自动区分，通过脚踏就可实现功能和功率的转换以缩短手术中医护人员对设备的调节时间。</w:t>
      </w:r>
    </w:p>
    <w:p>
      <w:pPr>
        <w:spacing w:line="500" w:lineRule="exact"/>
        <w:rPr>
          <w:rFonts w:ascii="宋体" w:hAnsi="宋体"/>
          <w:color w:val="000000"/>
          <w:sz w:val="24"/>
        </w:rPr>
      </w:pPr>
      <w:r>
        <w:rPr>
          <w:rFonts w:hint="eastAsia" w:ascii="宋体" w:hAnsi="宋体"/>
          <w:bCs/>
          <w:color w:val="000000"/>
          <w:sz w:val="24"/>
        </w:rPr>
        <w:t>19、</w:t>
      </w:r>
      <w:r>
        <w:rPr>
          <w:rFonts w:hint="eastAsia"/>
          <w:color w:val="000000"/>
          <w:sz w:val="24"/>
        </w:rPr>
        <w:t>氩束激发距离在</w:t>
      </w:r>
      <w:r>
        <w:rPr>
          <w:rFonts w:hint="eastAsia"/>
          <w:b/>
          <w:color w:val="000000"/>
          <w:sz w:val="24"/>
        </w:rPr>
        <w:t>7-10mm</w:t>
      </w:r>
      <w:r>
        <w:rPr>
          <w:rFonts w:hint="eastAsia"/>
          <w:color w:val="000000"/>
          <w:sz w:val="24"/>
        </w:rPr>
        <w:t>以上，保证内镜下的视野清晰</w:t>
      </w:r>
    </w:p>
    <w:p>
      <w:pPr>
        <w:spacing w:line="500" w:lineRule="exact"/>
        <w:rPr>
          <w:rFonts w:ascii="宋体" w:hAnsi="宋体"/>
          <w:color w:val="000000"/>
          <w:sz w:val="24"/>
        </w:rPr>
      </w:pPr>
      <w:r>
        <w:rPr>
          <w:rFonts w:hint="eastAsia" w:ascii="宋体" w:hAnsi="宋体"/>
          <w:color w:val="000000"/>
          <w:sz w:val="24"/>
        </w:rPr>
        <w:t>20、氩气流量控制为全数字化自动控制保证气流的精确稳定。</w:t>
      </w:r>
    </w:p>
    <w:p>
      <w:pPr>
        <w:spacing w:line="500" w:lineRule="exact"/>
        <w:rPr>
          <w:rFonts w:ascii="宋体" w:hAnsi="宋体"/>
          <w:sz w:val="24"/>
        </w:rPr>
      </w:pPr>
      <w:r>
        <w:rPr>
          <w:rFonts w:hint="eastAsia" w:ascii="宋体" w:hAnsi="宋体"/>
          <w:sz w:val="24"/>
        </w:rPr>
        <w:t>21、氩气压力不足时，将发出声光报警，并停止输出保证安全。</w:t>
      </w:r>
    </w:p>
    <w:p>
      <w:pPr>
        <w:spacing w:line="500" w:lineRule="exact"/>
        <w:rPr>
          <w:rFonts w:hint="eastAsia" w:ascii="宋体" w:hAnsi="宋体"/>
          <w:sz w:val="24"/>
        </w:rPr>
      </w:pPr>
      <w:r>
        <w:rPr>
          <w:rFonts w:hint="eastAsia" w:ascii="宋体" w:hAnsi="宋体"/>
          <w:sz w:val="24"/>
        </w:rPr>
        <w:t>22、具有单独记忆功能，能独立记忆上次工作的功能状态和数值设定</w:t>
      </w:r>
    </w:p>
    <w:p>
      <w:pPr>
        <w:spacing w:line="500" w:lineRule="exact"/>
        <w:rPr>
          <w:rFonts w:ascii="宋体" w:hAnsi="宋体"/>
          <w:sz w:val="24"/>
        </w:rPr>
      </w:pPr>
      <w:r>
        <w:rPr>
          <w:rFonts w:hint="eastAsia" w:ascii="宋体" w:hAnsi="宋体"/>
          <w:sz w:val="24"/>
        </w:rPr>
        <w:t>23</w:t>
      </w:r>
      <w:r>
        <w:rPr>
          <w:rFonts w:hint="eastAsia" w:ascii="宋体" w:hAnsi="宋体"/>
          <w:sz w:val="24"/>
          <w:lang w:eastAsia="zh-CN"/>
        </w:rPr>
        <w:t>、</w:t>
      </w:r>
      <w:r>
        <w:rPr>
          <w:rFonts w:hint="eastAsia" w:ascii="宋体" w:hAnsi="宋体"/>
          <w:spacing w:val="8"/>
        </w:rPr>
        <w:t>冷却方式</w:t>
      </w:r>
      <w:r>
        <w:rPr>
          <w:rFonts w:ascii="宋体" w:hAnsi="宋体"/>
          <w:spacing w:val="8"/>
        </w:rPr>
        <w:tab/>
      </w:r>
      <w:r>
        <w:rPr>
          <w:rFonts w:ascii="宋体" w:hAnsi="宋体"/>
          <w:spacing w:val="8"/>
        </w:rPr>
        <w:t xml:space="preserve"> : </w:t>
      </w:r>
      <w:r>
        <w:rPr>
          <w:rFonts w:hint="eastAsia" w:ascii="宋体" w:hAnsi="宋体"/>
          <w:spacing w:val="8"/>
        </w:rPr>
        <w:t>自然冷却，无风扇最佳，保证手术环境中无静电类灰尘。</w:t>
      </w:r>
    </w:p>
    <w:p>
      <w:pPr>
        <w:spacing w:line="500" w:lineRule="exact"/>
        <w:rPr>
          <w:rFonts w:ascii="宋体" w:hAnsi="宋体"/>
          <w:b/>
          <w:sz w:val="24"/>
        </w:rPr>
      </w:pPr>
    </w:p>
    <w:sectPr>
      <w:footerReference r:id="rId3"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9B6"/>
    <w:rsid w:val="00014282"/>
    <w:rsid w:val="00053F64"/>
    <w:rsid w:val="00080C8D"/>
    <w:rsid w:val="00085AEA"/>
    <w:rsid w:val="00091962"/>
    <w:rsid w:val="00094DB4"/>
    <w:rsid w:val="000B0D38"/>
    <w:rsid w:val="000D2511"/>
    <w:rsid w:val="001F4445"/>
    <w:rsid w:val="0020715F"/>
    <w:rsid w:val="00240659"/>
    <w:rsid w:val="002E37D7"/>
    <w:rsid w:val="002F4792"/>
    <w:rsid w:val="00307ABB"/>
    <w:rsid w:val="003308B0"/>
    <w:rsid w:val="00340615"/>
    <w:rsid w:val="00365903"/>
    <w:rsid w:val="00375E4C"/>
    <w:rsid w:val="00382FB9"/>
    <w:rsid w:val="004052F5"/>
    <w:rsid w:val="004658BC"/>
    <w:rsid w:val="00526F15"/>
    <w:rsid w:val="005617FA"/>
    <w:rsid w:val="00575154"/>
    <w:rsid w:val="00591408"/>
    <w:rsid w:val="005C6934"/>
    <w:rsid w:val="00634453"/>
    <w:rsid w:val="00693DD2"/>
    <w:rsid w:val="006B1523"/>
    <w:rsid w:val="006C706B"/>
    <w:rsid w:val="00724317"/>
    <w:rsid w:val="007643E9"/>
    <w:rsid w:val="007A100A"/>
    <w:rsid w:val="007C72E9"/>
    <w:rsid w:val="007F3CC7"/>
    <w:rsid w:val="0083375F"/>
    <w:rsid w:val="0087523F"/>
    <w:rsid w:val="008C78B6"/>
    <w:rsid w:val="008E5B12"/>
    <w:rsid w:val="008F1ACE"/>
    <w:rsid w:val="0091011B"/>
    <w:rsid w:val="0092587B"/>
    <w:rsid w:val="009416FD"/>
    <w:rsid w:val="009834B0"/>
    <w:rsid w:val="0098449E"/>
    <w:rsid w:val="009940D7"/>
    <w:rsid w:val="009A4435"/>
    <w:rsid w:val="009C5F7A"/>
    <w:rsid w:val="009E298B"/>
    <w:rsid w:val="00A90234"/>
    <w:rsid w:val="00A97526"/>
    <w:rsid w:val="00AC6944"/>
    <w:rsid w:val="00AE7A60"/>
    <w:rsid w:val="00AF4D04"/>
    <w:rsid w:val="00B1508C"/>
    <w:rsid w:val="00B87F6A"/>
    <w:rsid w:val="00BB5C7A"/>
    <w:rsid w:val="00BC25EB"/>
    <w:rsid w:val="00BC6917"/>
    <w:rsid w:val="00C079B6"/>
    <w:rsid w:val="00C135DF"/>
    <w:rsid w:val="00C714E6"/>
    <w:rsid w:val="00CC5F3C"/>
    <w:rsid w:val="00CD0EEB"/>
    <w:rsid w:val="00CD67B2"/>
    <w:rsid w:val="00CE0884"/>
    <w:rsid w:val="00CE14F7"/>
    <w:rsid w:val="00CF2F0E"/>
    <w:rsid w:val="00CF3207"/>
    <w:rsid w:val="00D16220"/>
    <w:rsid w:val="00D23A13"/>
    <w:rsid w:val="00D26CB3"/>
    <w:rsid w:val="00D53319"/>
    <w:rsid w:val="00D83E85"/>
    <w:rsid w:val="00D91C6A"/>
    <w:rsid w:val="00D9297F"/>
    <w:rsid w:val="00D950CB"/>
    <w:rsid w:val="00DF1004"/>
    <w:rsid w:val="00E113C3"/>
    <w:rsid w:val="00E7768C"/>
    <w:rsid w:val="00EA534A"/>
    <w:rsid w:val="00ED7AB8"/>
    <w:rsid w:val="00EE1944"/>
    <w:rsid w:val="00EF4438"/>
    <w:rsid w:val="00EF7324"/>
    <w:rsid w:val="00F03D5F"/>
    <w:rsid w:val="00F26D45"/>
    <w:rsid w:val="00F45D06"/>
    <w:rsid w:val="00FA3C18"/>
    <w:rsid w:val="00FC6D9B"/>
    <w:rsid w:val="4DC25B1C"/>
    <w:rsid w:val="549F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iPriority w:val="0"/>
    <w:rPr>
      <w:rFonts w:hint="eastAsia" w:ascii="宋体" w:hAnsi="Courier New" w:cs="Courier New"/>
      <w:szCs w:val="21"/>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basedOn w:val="7"/>
    <w:link w:val="5"/>
    <w:uiPriority w:val="0"/>
    <w:rPr>
      <w:kern w:val="2"/>
      <w:sz w:val="18"/>
      <w:szCs w:val="18"/>
    </w:rPr>
  </w:style>
  <w:style w:type="character" w:customStyle="1" w:styleId="10">
    <w:name w:val="纯文本 Char"/>
    <w:basedOn w:val="7"/>
    <w:link w:val="2"/>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芳向电脑工作室</Company>
  <Pages>2</Pages>
  <Words>180</Words>
  <Characters>1032</Characters>
  <Lines>8</Lines>
  <Paragraphs>2</Paragraphs>
  <TotalTime>9</TotalTime>
  <ScaleCrop>false</ScaleCrop>
  <LinksUpToDate>false</LinksUpToDate>
  <CharactersWithSpaces>1210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2020-12-04T05:11:00Z</dcterms:created>
  <dc:creator>张芳向 Netboy</dc:creator>
  <cp:lastModifiedBy>李卷卷</cp:lastModifiedBy>
  <cp:lastPrinted>2020-12-07T02:59:09Z</cp:lastPrinted>
  <dcterms:modified xsi:type="dcterms:W3CDTF">2020-12-07T02:59:28Z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