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-1440"/>
        <w:tblW w:w="935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37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  <w:p/>
          <w:p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  <w:p/>
          <w:p/>
          <w:p>
            <w:pPr>
              <w:ind w:firstLine="1260" w:firstLineChars="600"/>
              <w:jc w:val="both"/>
            </w:pPr>
            <w:r>
              <w:rPr>
                <w:rFonts w:hint="eastAsia"/>
                <w:lang w:val="en-US" w:eastAsia="zh-CN"/>
              </w:rPr>
              <w:t>流式细胞仪</w:t>
            </w:r>
            <w:r>
              <w:rPr>
                <w:rFonts w:hint="eastAsia"/>
              </w:rPr>
              <w:t>技术参数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  <w:p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特征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系统指标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激光器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</w:rPr>
              <w:t>双激光（488nm、638nm）</w:t>
            </w:r>
            <w:r>
              <w:t>6</w:t>
            </w:r>
            <w:r>
              <w:rPr>
                <w:rFonts w:hint="eastAsia"/>
              </w:rPr>
              <w:t>色分析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</w:rPr>
              <w:t>488nm半导体激光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r>
              <w:rPr>
                <w:rFonts w:hint="eastAsia"/>
                <w:lang w:val="en-US" w:eastAsia="zh-CN"/>
              </w:rPr>
              <w:t>3、</w:t>
            </w:r>
            <w:r>
              <w:rPr>
                <w:rFonts w:hint="eastAsia"/>
              </w:rPr>
              <w:t>638nm半导体激光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滤光片标准配置</w:t>
            </w:r>
          </w:p>
          <w:p>
            <w:r>
              <w:rPr>
                <w:rFonts w:hint="eastAsia"/>
              </w:rPr>
              <w:t>　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</w:rPr>
              <w:t>双激光（488</w:t>
            </w:r>
            <w:r>
              <w:t>nm</w:t>
            </w:r>
            <w:r>
              <w:rPr>
                <w:rFonts w:hint="eastAsia"/>
              </w:rPr>
              <w:t>、</w:t>
            </w:r>
            <w:r>
              <w:t>638nm</w:t>
            </w:r>
            <w:r>
              <w:rPr>
                <w:rFonts w:hint="eastAsia"/>
              </w:rPr>
              <w:t>）</w:t>
            </w:r>
            <w:r>
              <w:t>6</w:t>
            </w:r>
            <w:r>
              <w:rPr>
                <w:rFonts w:hint="eastAsia"/>
              </w:rPr>
              <w:t>色分析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6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</w:rPr>
              <w:t>488</w:t>
            </w:r>
            <w:r>
              <w:t>nm</w:t>
            </w:r>
            <w:r>
              <w:rPr>
                <w:rFonts w:hint="eastAsia"/>
              </w:rPr>
              <w:t>激光器：</w:t>
            </w:r>
            <w:r>
              <w:t xml:space="preserve">530nmBP FITC, 585nmBP PE, </w:t>
            </w:r>
            <w:r>
              <w:rPr>
                <w:rFonts w:hint="eastAsia"/>
              </w:rPr>
              <w:t>700</w:t>
            </w:r>
            <w:r>
              <w:t>nmBP PerCP</w:t>
            </w:r>
            <w:r>
              <w:rPr>
                <w:rFonts w:hint="eastAsia"/>
              </w:rPr>
              <w:t>-</w:t>
            </w:r>
            <w:r>
              <w:t>Cy5.5/PE-Cy5, 785nmBP PE-Cy7；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3、</w:t>
            </w:r>
            <w:r>
              <w:t>638nm</w:t>
            </w:r>
            <w:r>
              <w:rPr>
                <w:rFonts w:hint="eastAsia"/>
              </w:rPr>
              <w:t>激光器：66</w:t>
            </w:r>
            <w:r>
              <w:t xml:space="preserve">0nmBP APC, </w:t>
            </w:r>
            <w:r>
              <w:rPr>
                <w:rFonts w:hint="eastAsia"/>
              </w:rPr>
              <w:t>78</w:t>
            </w:r>
            <w:r>
              <w:t>5nmBP APC-Cy7；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荧光灵敏度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1、</w:t>
            </w:r>
            <w:r>
              <w:t>&lt;</w:t>
            </w:r>
            <w:r>
              <w:rPr>
                <w:rFonts w:hint="eastAsia"/>
              </w:rPr>
              <w:t>75</w:t>
            </w:r>
            <w:r>
              <w:t xml:space="preserve"> MESF for FITC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6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2、</w:t>
            </w:r>
            <w:r>
              <w:t>&lt;</w:t>
            </w:r>
            <w:r>
              <w:rPr>
                <w:rFonts w:hint="eastAsia"/>
              </w:rPr>
              <w:t>55</w:t>
            </w:r>
            <w:r>
              <w:t xml:space="preserve"> MESF for PE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26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3、</w:t>
            </w:r>
            <w:r>
              <w:t>&lt;</w:t>
            </w:r>
            <w:r>
              <w:rPr>
                <w:rFonts w:hint="eastAsia"/>
              </w:rPr>
              <w:t>55</w:t>
            </w:r>
            <w:r>
              <w:t xml:space="preserve"> MESF for APC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>荧光分辨率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1、</w:t>
            </w:r>
            <w:bookmarkStart w:id="0" w:name="_GoBack"/>
            <w:bookmarkEnd w:id="0"/>
            <w:r>
              <w:rPr>
                <w:rFonts w:hint="eastAsia"/>
              </w:rPr>
              <w:t>8峰彩虹微球，在</w:t>
            </w:r>
            <w:r>
              <w:t xml:space="preserve"> FITC, PE, PerCP</w:t>
            </w:r>
            <w:r>
              <w:rPr>
                <w:rFonts w:hint="eastAsia"/>
              </w:rPr>
              <w:t>-</w:t>
            </w:r>
            <w:r>
              <w:t>Cy5.5 /PE-Cy5, APC, APC-Cy7</w:t>
            </w:r>
            <w:r>
              <w:rPr>
                <w:rFonts w:hint="eastAsia"/>
              </w:rPr>
              <w:t>通道均可明显分辨8峰。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>光子探测器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灵敏度超过PMT的APD雪崩光电探测器。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>光路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空间立体分离激发，空间立体分离接收，无光纤传导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荧光信号接收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全反射式荧光信号接收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流式池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420x170um,石英流式池，1.2NA荧光收集效率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通道参数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每个通道都有A/H/W三参数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前向灵敏度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t>0.5um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侧向灵敏度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t>0.2um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测量动态范围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t>&gt;6 logs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荧光精密度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t>≤2% CV（</w:t>
            </w:r>
            <w:r>
              <w:rPr>
                <w:rFonts w:hint="eastAsia"/>
              </w:rPr>
              <w:t>标准荧光微球），</w:t>
            </w:r>
            <w:r>
              <w:t>≤</w:t>
            </w:r>
            <w:r>
              <w:rPr>
                <w:rFonts w:hint="eastAsia"/>
              </w:rPr>
              <w:t>3</w:t>
            </w:r>
            <w:r>
              <w:t>% CV for CEN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分析速度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96孔/</w:t>
            </w:r>
            <w:r>
              <w:t>60</w:t>
            </w:r>
            <w:r>
              <w:rPr>
                <w:rFonts w:hint="eastAsia"/>
              </w:rPr>
              <w:t>min</w:t>
            </w:r>
            <w:r>
              <w:t>,</w:t>
            </w:r>
            <w:r>
              <w:rPr>
                <w:rFonts w:hint="eastAsia"/>
              </w:rPr>
              <w:t>45</w:t>
            </w:r>
            <w:r>
              <w:t>,000 events/second, Maximum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进样方式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高通量（96孔/40管），注射泵，无需液流车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/>
          <w:p>
            <w:r>
              <w:rPr>
                <w:rFonts w:hint="eastAsia"/>
              </w:rPr>
              <w:t>支持试管</w:t>
            </w:r>
          </w:p>
          <w:p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标准流式管（12x75mm，5ml），96孔板（平底，U型，V型），离心管（1.5ml，锥底）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细胞/颗粒计数功能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兼容微球法&amp;体积法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热机时间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&lt;4分钟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可检测粒度范围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t>0.</w:t>
            </w:r>
            <w:r>
              <w:rPr>
                <w:rFonts w:hint="eastAsia"/>
              </w:rPr>
              <w:t>2</w:t>
            </w:r>
            <w:r>
              <w:t>-</w:t>
            </w:r>
            <w:r>
              <w:rPr>
                <w:rFonts w:hint="eastAsia"/>
              </w:rPr>
              <w:t>5</w:t>
            </w:r>
            <w:r>
              <w:t>0μm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最小样品量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10</w:t>
            </w:r>
            <w:r>
              <w:t>μL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样本流速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t>15 ~ 235μL/Min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6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t xml:space="preserve">15 step </w:t>
            </w:r>
            <w:r>
              <w:rPr>
                <w:rFonts w:hint="eastAsia"/>
              </w:rPr>
              <w:t>可调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推荐鞘液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厂家指定的鞘液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液瓶容量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</w:rPr>
              <w:t>废液桶6L、鞘液桶6L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</w:rPr>
              <w:t>清洗液桶1</w:t>
            </w:r>
            <w: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3、</w:t>
            </w:r>
            <w:r>
              <w:rPr>
                <w:rFonts w:hint="eastAsia"/>
              </w:rPr>
              <w:t>可全时运行12小时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自动清洗系统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</w:rPr>
              <w:t>多种液路系统自动维护程序，一键自动操作。</w:t>
            </w:r>
          </w:p>
          <w:p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</w:rPr>
              <w:t>交叉污染率： ≤0.5%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推荐清洗液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厂家指定清洗液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软件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</w:rPr>
              <w:t>支持中/英文操作界面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2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</w:rPr>
              <w:t>双向L</w:t>
            </w:r>
            <w:r>
              <w:t>IS</w:t>
            </w:r>
            <w:r>
              <w:rPr>
                <w:rFonts w:hint="eastAsia"/>
              </w:rPr>
              <w:t>传输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3、</w:t>
            </w:r>
            <w:r>
              <w:rPr>
                <w:rFonts w:hint="eastAsia"/>
              </w:rPr>
              <w:t>荧光补偿：可在线/离线补偿；补偿方式为矩阵补偿、快速补偿、自动补偿；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2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4、</w:t>
            </w:r>
            <w:r>
              <w:rPr>
                <w:rFonts w:hint="eastAsia"/>
              </w:rPr>
              <w:t>数据和设置参数可自动后台保存，防掉电自动保存方式，可随时调取；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2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5、</w:t>
            </w:r>
            <w:r>
              <w:rPr>
                <w:rFonts w:hint="eastAsia"/>
              </w:rPr>
              <w:t>带内嵌模板库和用户自定义模板库功能，可以根据不同的应用要求内嵌检测模板，模板支持一键设置多个样本，多个样本或实验一键同步设置，批量数据导入/导出功能</w:t>
            </w:r>
          </w:p>
          <w:p>
            <w:r>
              <w:rPr>
                <w:rFonts w:hint="eastAsia"/>
              </w:rPr>
              <w:t>模板库文件拖放操作方式，可一步同时设置到多个样本，设置多用户管理：支持权限管理，同时不同用户拥有自己独立的数据管理和保存方式；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其他指标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体积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</w:rPr>
              <w:t>57L</w:t>
            </w:r>
            <w:r>
              <w:t xml:space="preserve"> x</w:t>
            </w:r>
            <w:r>
              <w:rPr>
                <w:rFonts w:hint="eastAsia"/>
              </w:rPr>
              <w:t>5</w:t>
            </w:r>
            <w:r>
              <w:t>4W x52H cm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</w:rPr>
              <w:t>液路托盘</w:t>
            </w:r>
            <w:r>
              <w:t>4</w:t>
            </w:r>
            <w:r>
              <w:rPr>
                <w:rFonts w:hint="eastAsia"/>
              </w:rPr>
              <w:t>6.5</w:t>
            </w:r>
            <w:r>
              <w:t>L x32W x45H cm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重量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主机：38Kg</w:t>
            </w:r>
            <w:r>
              <w:t xml:space="preserve"> </w:t>
            </w:r>
            <w:r>
              <w:rPr>
                <w:rFonts w:hint="eastAsia"/>
              </w:rPr>
              <w:t>液路托盘</w:t>
            </w:r>
            <w:r>
              <w:t xml:space="preserve"> 7 Kg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外壳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全金属航空铝材料，数控加工与模压工艺,表面烤漆和氧化处理工艺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运行环境，无空调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t>10 - 35°C，15-80 %</w:t>
            </w:r>
            <w:r>
              <w:rPr>
                <w:rFonts w:hint="eastAsia"/>
              </w:rPr>
              <w:t>相对湿度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电源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220</w:t>
            </w:r>
            <w:r>
              <w:t>V</w:t>
            </w:r>
            <w:r>
              <w:rPr>
                <w:rFonts w:hint="eastAsia"/>
              </w:rPr>
              <w:t>±22V</w:t>
            </w:r>
            <w:r>
              <w:t>，50</w:t>
            </w:r>
            <w:r>
              <w:rPr>
                <w:rFonts w:hint="eastAsia"/>
              </w:rPr>
              <w:t>Hz±1</w:t>
            </w:r>
            <w:r>
              <w:t>Hz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计算机工作站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DELL+23寸显示（符合国家3</w:t>
            </w:r>
            <w:r>
              <w:t>C</w:t>
            </w:r>
            <w:r>
              <w:rPr>
                <w:rFonts w:hint="eastAsia"/>
              </w:rPr>
              <w:t>认证）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软件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默认系统集成或根据要求定制其中模块，兼容FCS2.0和3.0/3.1行业标准数据格式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A4CEA"/>
    <w:rsid w:val="436A4CEA"/>
    <w:rsid w:val="521D6B0E"/>
    <w:rsid w:val="64D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837</Words>
  <Characters>1182</Characters>
  <Lines>0</Lines>
  <Paragraphs>0</Paragraphs>
  <TotalTime>4</TotalTime>
  <ScaleCrop>false</ScaleCrop>
  <LinksUpToDate>false</LinksUpToDate>
  <CharactersWithSpaces>1264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2022-03-29T08:27:00Z</dcterms:created>
  <dc:creator>又过了一年</dc:creator>
  <cp:lastModifiedBy>Administrator</cp:lastModifiedBy>
  <dcterms:modified xsi:type="dcterms:W3CDTF">2022-03-29T08:50:13Z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109BD168A2744CC8AF9D2C651979CB9C</vt:lpwstr>
  </property>
</Properties>
</file>