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微软雅黑" w:hAnsi="微软雅黑" w:eastAsia="微软雅黑"/>
          <w:sz w:val="32"/>
          <w:szCs w:val="32"/>
        </w:rPr>
      </w:pPr>
      <w:r>
        <w:rPr>
          <w:rFonts w:hint="eastAsia" w:ascii="微软雅黑" w:hAnsi="微软雅黑" w:eastAsia="微软雅黑"/>
          <w:sz w:val="32"/>
          <w:szCs w:val="32"/>
        </w:rPr>
        <w:t>多导睡眠监测仪技术参数</w:t>
      </w:r>
    </w:p>
    <w:p>
      <w:pPr>
        <w:ind w:firstLine="560" w:firstLineChars="200"/>
        <w:rPr>
          <w:rFonts w:ascii="微软雅黑" w:hAnsi="微软雅黑" w:eastAsia="微软雅黑"/>
          <w:sz w:val="28"/>
          <w:szCs w:val="28"/>
        </w:rPr>
      </w:pPr>
      <w:r>
        <w:rPr>
          <w:rFonts w:hint="eastAsia" w:ascii="微软雅黑" w:hAnsi="微软雅黑" w:eastAsia="微软雅黑"/>
          <w:sz w:val="28"/>
          <w:szCs w:val="28"/>
        </w:rPr>
        <w:t>1.</w:t>
      </w:r>
      <w:bookmarkStart w:id="3" w:name="_GoBack"/>
      <w:bookmarkEnd w:id="3"/>
      <w:r>
        <w:rPr>
          <w:rFonts w:hint="eastAsia" w:ascii="微软雅黑" w:hAnsi="微软雅黑" w:eastAsia="微软雅黑"/>
          <w:sz w:val="28"/>
          <w:szCs w:val="28"/>
        </w:rPr>
        <w:t>9导联监测参数：鼻气流、鼾声、血氧饱和度、脉搏、脉搏波形、体位、体动、胸/腹运动、CPAP压力滴定；</w:t>
      </w:r>
    </w:p>
    <w:p>
      <w:pPr>
        <w:ind w:firstLine="560" w:firstLineChars="200"/>
        <w:rPr>
          <w:rFonts w:ascii="微软雅黑" w:hAnsi="微软雅黑" w:eastAsia="微软雅黑"/>
          <w:sz w:val="28"/>
          <w:szCs w:val="28"/>
        </w:rPr>
      </w:pPr>
      <w:r>
        <w:rPr>
          <w:rFonts w:hint="eastAsia" w:ascii="微软雅黑" w:hAnsi="微软雅黑" w:eastAsia="微软雅黑"/>
          <w:sz w:val="28"/>
          <w:szCs w:val="28"/>
        </w:rPr>
        <w:t>2.SD卡安全存储更多数据，配备读卡器轻松读取SD卡数据，标配16G存储卡，可储存近5年的数据；</w:t>
      </w:r>
    </w:p>
    <w:p>
      <w:pPr>
        <w:ind w:firstLine="560" w:firstLineChars="200"/>
        <w:rPr>
          <w:rFonts w:ascii="微软雅黑" w:hAnsi="微软雅黑" w:eastAsia="微软雅黑"/>
          <w:sz w:val="28"/>
          <w:szCs w:val="28"/>
        </w:rPr>
      </w:pPr>
      <w:r>
        <w:rPr>
          <w:rFonts w:hint="eastAsia" w:ascii="微软雅黑" w:hAnsi="微软雅黑" w:eastAsia="微软雅黑"/>
          <w:sz w:val="28"/>
          <w:szCs w:val="28"/>
        </w:rPr>
        <w:t>3.内置4000mAh可充电锂电池供电，环保便捷。充满电后可持续记录时间不低于30小时。屏幕上有电量显示，并且有低电量提示功能和智能电量管理系统。只要在开机记录时没有低电量提示，设备即可确保电池电量能工作整个晚上，确保数据的完整性；</w:t>
      </w:r>
    </w:p>
    <w:p>
      <w:pPr>
        <w:ind w:firstLine="560" w:firstLineChars="200"/>
        <w:rPr>
          <w:rFonts w:ascii="微软雅黑" w:hAnsi="微软雅黑" w:eastAsia="微软雅黑"/>
          <w:sz w:val="28"/>
          <w:szCs w:val="28"/>
        </w:rPr>
      </w:pPr>
      <w:r>
        <w:rPr>
          <w:rFonts w:hint="eastAsia" w:ascii="微软雅黑" w:hAnsi="微软雅黑" w:eastAsia="微软雅黑"/>
          <w:sz w:val="28"/>
          <w:szCs w:val="28"/>
        </w:rPr>
        <w:t>4. 2.8寸TFT彩色显示屏直观显示鼻气流、鼾声、血氧饱和度、脉搏、体位、体动、胸/腹运动这几导参数的数据信号接收情况及数据动态，方便医护人员及用户随时观察设备运行情况，确定设备佩戴是否正确；</w:t>
      </w:r>
    </w:p>
    <w:p>
      <w:pPr>
        <w:ind w:firstLine="560" w:firstLineChars="200"/>
        <w:rPr>
          <w:rFonts w:ascii="微软雅黑" w:hAnsi="微软雅黑" w:eastAsia="微软雅黑"/>
          <w:sz w:val="28"/>
          <w:szCs w:val="28"/>
        </w:rPr>
      </w:pPr>
      <w:r>
        <w:rPr>
          <w:rFonts w:hint="eastAsia" w:ascii="微软雅黑" w:hAnsi="微软雅黑" w:eastAsia="微软雅黑"/>
          <w:sz w:val="28"/>
          <w:szCs w:val="28"/>
        </w:rPr>
        <w:t>5.内置高精度3D陀螺仪，用于监测用户胸/腹运动、体位、体动这几项参数，此技术已申请国家知识产权保护，该技术与传统的外接胸腹带技术相比具有灵敏度高，抗干扰能力强，随时记录各种微小动作等特点，并节省了昂贵的外接胸腹带作为耗材的使用；</w:t>
      </w:r>
    </w:p>
    <w:p>
      <w:pPr>
        <w:ind w:firstLine="560" w:firstLineChars="200"/>
        <w:rPr>
          <w:rFonts w:ascii="微软雅黑" w:hAnsi="微软雅黑" w:eastAsia="微软雅黑"/>
          <w:sz w:val="28"/>
          <w:szCs w:val="28"/>
        </w:rPr>
      </w:pPr>
      <w:r>
        <w:rPr>
          <w:rFonts w:hint="eastAsia" w:ascii="微软雅黑" w:hAnsi="微软雅黑" w:eastAsia="微软雅黑"/>
          <w:sz w:val="28"/>
          <w:szCs w:val="28"/>
        </w:rPr>
        <w:t>6.主机精致，体积小巧，一键式操作，设备佩戴简单方便；</w:t>
      </w:r>
    </w:p>
    <w:p>
      <w:pPr>
        <w:ind w:firstLine="560" w:firstLineChars="200"/>
        <w:rPr>
          <w:rFonts w:ascii="微软雅黑" w:hAnsi="微软雅黑" w:eastAsia="微软雅黑"/>
          <w:sz w:val="28"/>
          <w:szCs w:val="28"/>
        </w:rPr>
      </w:pPr>
      <w:r>
        <w:rPr>
          <w:rFonts w:hint="eastAsia" w:ascii="微软雅黑" w:hAnsi="微软雅黑" w:eastAsia="微软雅黑"/>
          <w:sz w:val="28"/>
          <w:szCs w:val="28"/>
        </w:rPr>
        <w:t>7.可连接到任意CPAP（无创正压呼吸机）产品滴定患者所需治疗压力；</w:t>
      </w:r>
    </w:p>
    <w:p>
      <w:pPr>
        <w:ind w:firstLine="560" w:firstLineChars="200"/>
        <w:rPr>
          <w:rFonts w:hint="eastAsia" w:ascii="微软雅黑" w:hAnsi="微软雅黑" w:eastAsia="微软雅黑"/>
          <w:sz w:val="28"/>
          <w:szCs w:val="28"/>
        </w:rPr>
      </w:pPr>
      <w:r>
        <w:rPr>
          <w:rFonts w:hint="eastAsia" w:ascii="微软雅黑" w:hAnsi="微软雅黑" w:eastAsia="微软雅黑"/>
          <w:sz w:val="28"/>
          <w:szCs w:val="28"/>
        </w:rPr>
        <w:t>8.智能电脑自动分析软件，可提供详细的、不同格式的多种总结报告单，如睡眠监测报告报告单、呼吸事件汇总表、血氧汇总表、综合趋势图、压力滴定报表。</w:t>
      </w:r>
    </w:p>
    <w:p>
      <w:pPr>
        <w:spacing w:line="460" w:lineRule="exact"/>
        <w:rPr>
          <w:rFonts w:ascii="微软雅黑" w:hAnsi="微软雅黑" w:eastAsia="微软雅黑"/>
          <w:b/>
          <w:sz w:val="28"/>
          <w:szCs w:val="28"/>
        </w:rPr>
      </w:pPr>
      <w:r>
        <w:rPr>
          <w:rFonts w:ascii="微软雅黑" w:hAnsi="微软雅黑" w:eastAsia="微软雅黑"/>
          <w:b/>
          <w:sz w:val="28"/>
          <w:szCs w:val="28"/>
        </w:rPr>
        <w:t>主机参数：</w:t>
      </w:r>
    </w:p>
    <w:tbl>
      <w:tblPr>
        <w:tblStyle w:val="5"/>
        <w:tblW w:w="6805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7"/>
        <w:gridCol w:w="38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2977" w:type="dxa"/>
          </w:tcPr>
          <w:p>
            <w:pPr>
              <w:rPr>
                <w:rFonts w:ascii="微软雅黑" w:hAnsi="微软雅黑" w:eastAsia="微软雅黑"/>
                <w:sz w:val="28"/>
                <w:szCs w:val="28"/>
              </w:rPr>
            </w:pPr>
            <w:r>
              <w:rPr>
                <w:rFonts w:ascii="微软雅黑" w:hAnsi="微软雅黑" w:eastAsia="微软雅黑"/>
                <w:sz w:val="28"/>
                <w:szCs w:val="28"/>
              </w:rPr>
              <w:t>尺寸</w:t>
            </w:r>
          </w:p>
        </w:tc>
        <w:tc>
          <w:tcPr>
            <w:tcW w:w="3828" w:type="dxa"/>
          </w:tcPr>
          <w:p>
            <w:pPr>
              <w:rPr>
                <w:rFonts w:ascii="微软雅黑" w:hAnsi="微软雅黑" w:eastAsia="微软雅黑"/>
                <w:sz w:val="28"/>
                <w:szCs w:val="28"/>
              </w:rPr>
            </w:pPr>
            <w:r>
              <w:rPr>
                <w:rFonts w:ascii="微软雅黑" w:hAnsi="微软雅黑" w:eastAsia="微软雅黑"/>
                <w:sz w:val="28"/>
                <w:szCs w:val="28"/>
              </w:rPr>
              <w:t>125*80*24（mm）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2977" w:type="dxa"/>
          </w:tcPr>
          <w:p>
            <w:pPr>
              <w:rPr>
                <w:rFonts w:ascii="微软雅黑" w:hAnsi="微软雅黑" w:eastAsia="微软雅黑"/>
                <w:sz w:val="28"/>
                <w:szCs w:val="28"/>
              </w:rPr>
            </w:pPr>
            <w:r>
              <w:rPr>
                <w:rFonts w:ascii="微软雅黑" w:hAnsi="微软雅黑" w:eastAsia="微软雅黑"/>
                <w:sz w:val="28"/>
                <w:szCs w:val="28"/>
              </w:rPr>
              <w:t>重量</w:t>
            </w:r>
          </w:p>
        </w:tc>
        <w:tc>
          <w:tcPr>
            <w:tcW w:w="3828" w:type="dxa"/>
          </w:tcPr>
          <w:p>
            <w:pPr>
              <w:rPr>
                <w:rFonts w:ascii="微软雅黑" w:hAnsi="微软雅黑" w:eastAsia="微软雅黑"/>
                <w:sz w:val="28"/>
                <w:szCs w:val="28"/>
              </w:rPr>
            </w:pPr>
            <w:r>
              <w:rPr>
                <w:rFonts w:ascii="微软雅黑" w:hAnsi="微软雅黑" w:eastAsia="微软雅黑"/>
                <w:sz w:val="28"/>
                <w:szCs w:val="28"/>
              </w:rPr>
              <w:t>1</w:t>
            </w:r>
            <w:r>
              <w:rPr>
                <w:rFonts w:hint="eastAsia" w:ascii="微软雅黑" w:hAnsi="微软雅黑" w:eastAsia="微软雅黑"/>
                <w:sz w:val="28"/>
                <w:szCs w:val="28"/>
              </w:rPr>
              <w:t>76</w:t>
            </w:r>
            <w:r>
              <w:rPr>
                <w:rFonts w:ascii="微软雅黑" w:hAnsi="微软雅黑" w:eastAsia="微软雅黑"/>
                <w:sz w:val="28"/>
                <w:szCs w:val="28"/>
              </w:rPr>
              <w:t>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2977" w:type="dxa"/>
          </w:tcPr>
          <w:p>
            <w:pPr>
              <w:rPr>
                <w:rFonts w:ascii="微软雅黑" w:hAnsi="微软雅黑" w:eastAsia="微软雅黑"/>
                <w:sz w:val="28"/>
                <w:szCs w:val="28"/>
              </w:rPr>
            </w:pPr>
            <w:r>
              <w:rPr>
                <w:rFonts w:ascii="微软雅黑" w:hAnsi="微软雅黑" w:eastAsia="微软雅黑"/>
                <w:sz w:val="28"/>
                <w:szCs w:val="28"/>
              </w:rPr>
              <w:t>外壳材料</w:t>
            </w:r>
          </w:p>
        </w:tc>
        <w:tc>
          <w:tcPr>
            <w:tcW w:w="3828" w:type="dxa"/>
          </w:tcPr>
          <w:p>
            <w:pPr>
              <w:rPr>
                <w:rFonts w:ascii="微软雅黑" w:hAnsi="微软雅黑" w:eastAsia="微软雅黑"/>
                <w:sz w:val="28"/>
                <w:szCs w:val="28"/>
              </w:rPr>
            </w:pPr>
            <w:r>
              <w:rPr>
                <w:rFonts w:ascii="微软雅黑" w:hAnsi="微软雅黑" w:eastAsia="微软雅黑"/>
                <w:sz w:val="28"/>
                <w:szCs w:val="28"/>
              </w:rPr>
              <w:t>ABS塑料</w:t>
            </w:r>
          </w:p>
        </w:tc>
      </w:tr>
    </w:tbl>
    <w:p>
      <w:pPr>
        <w:pStyle w:val="4"/>
        <w:spacing w:before="120" w:after="120"/>
        <w:rPr>
          <w:rFonts w:ascii="微软雅黑" w:hAnsi="微软雅黑" w:eastAsia="微软雅黑"/>
          <w:bCs w:val="0"/>
          <w:sz w:val="28"/>
          <w:szCs w:val="28"/>
        </w:rPr>
      </w:pPr>
      <w:bookmarkStart w:id="0" w:name="_Toc436227708"/>
      <w:r>
        <w:rPr>
          <w:rFonts w:ascii="微软雅黑" w:hAnsi="微软雅黑" w:eastAsia="微软雅黑"/>
          <w:bCs w:val="0"/>
          <w:sz w:val="28"/>
          <w:szCs w:val="28"/>
        </w:rPr>
        <w:t>技术指标</w:t>
      </w:r>
      <w:bookmarkEnd w:id="0"/>
    </w:p>
    <w:tbl>
      <w:tblPr>
        <w:tblStyle w:val="5"/>
        <w:tblW w:w="6946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6"/>
        <w:gridCol w:w="41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</w:tcPr>
          <w:p>
            <w:pPr>
              <w:ind w:left="-106" w:leftChars="-51" w:hanging="1"/>
              <w:rPr>
                <w:rFonts w:ascii="微软雅黑" w:hAnsi="微软雅黑" w:eastAsia="微软雅黑"/>
                <w:sz w:val="28"/>
                <w:szCs w:val="28"/>
              </w:rPr>
            </w:pPr>
            <w:r>
              <w:rPr>
                <w:rFonts w:ascii="微软雅黑" w:hAnsi="微软雅黑" w:eastAsia="微软雅黑"/>
                <w:sz w:val="28"/>
                <w:szCs w:val="28"/>
              </w:rPr>
              <w:t>A/D采集</w:t>
            </w:r>
          </w:p>
        </w:tc>
        <w:tc>
          <w:tcPr>
            <w:tcW w:w="4110" w:type="dxa"/>
          </w:tcPr>
          <w:p>
            <w:pPr>
              <w:ind w:left="82" w:leftChars="39"/>
              <w:rPr>
                <w:rFonts w:ascii="微软雅黑" w:hAnsi="微软雅黑" w:eastAsia="微软雅黑"/>
                <w:sz w:val="28"/>
                <w:szCs w:val="28"/>
              </w:rPr>
            </w:pPr>
            <w:r>
              <w:rPr>
                <w:rFonts w:ascii="微软雅黑" w:hAnsi="微软雅黑" w:eastAsia="微软雅黑"/>
                <w:sz w:val="28"/>
                <w:szCs w:val="28"/>
              </w:rPr>
              <w:t>12位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</w:tcPr>
          <w:p>
            <w:pPr>
              <w:ind w:left="-106" w:leftChars="-51" w:hanging="1"/>
              <w:rPr>
                <w:rFonts w:ascii="微软雅黑" w:hAnsi="微软雅黑" w:eastAsia="微软雅黑"/>
                <w:sz w:val="28"/>
                <w:szCs w:val="28"/>
              </w:rPr>
            </w:pPr>
            <w:r>
              <w:rPr>
                <w:rFonts w:ascii="微软雅黑" w:hAnsi="微软雅黑" w:eastAsia="微软雅黑"/>
                <w:sz w:val="28"/>
                <w:szCs w:val="28"/>
              </w:rPr>
              <w:t>存储容量</w:t>
            </w:r>
          </w:p>
        </w:tc>
        <w:tc>
          <w:tcPr>
            <w:tcW w:w="4110" w:type="dxa"/>
          </w:tcPr>
          <w:p>
            <w:pPr>
              <w:ind w:left="82" w:leftChars="39"/>
              <w:rPr>
                <w:rFonts w:ascii="微软雅黑" w:hAnsi="微软雅黑" w:eastAsia="微软雅黑"/>
                <w:sz w:val="28"/>
                <w:szCs w:val="28"/>
              </w:rPr>
            </w:pPr>
            <w:r>
              <w:rPr>
                <w:rFonts w:ascii="微软雅黑" w:hAnsi="微软雅黑" w:eastAsia="微软雅黑"/>
                <w:sz w:val="28"/>
                <w:szCs w:val="28"/>
              </w:rPr>
              <w:t>50小时以上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</w:tcPr>
          <w:p>
            <w:pPr>
              <w:rPr>
                <w:rFonts w:ascii="微软雅黑" w:hAnsi="微软雅黑" w:eastAsia="微软雅黑"/>
                <w:sz w:val="28"/>
                <w:szCs w:val="28"/>
              </w:rPr>
            </w:pPr>
            <w:r>
              <w:rPr>
                <w:rFonts w:ascii="微软雅黑" w:hAnsi="微软雅黑" w:eastAsia="微软雅黑"/>
                <w:sz w:val="28"/>
                <w:szCs w:val="28"/>
              </w:rPr>
              <w:t>记录数据读出方式</w:t>
            </w:r>
          </w:p>
        </w:tc>
        <w:tc>
          <w:tcPr>
            <w:tcW w:w="4110" w:type="dxa"/>
          </w:tcPr>
          <w:p>
            <w:pPr>
              <w:ind w:left="82" w:leftChars="39"/>
              <w:rPr>
                <w:rFonts w:ascii="微软雅黑" w:hAnsi="微软雅黑" w:eastAsia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sz w:val="28"/>
                <w:szCs w:val="28"/>
              </w:rPr>
              <w:t>SD卡</w:t>
            </w:r>
          </w:p>
        </w:tc>
      </w:tr>
    </w:tbl>
    <w:p>
      <w:pPr>
        <w:rPr>
          <w:rFonts w:ascii="微软雅黑" w:hAnsi="微软雅黑" w:eastAsia="微软雅黑"/>
          <w:sz w:val="28"/>
          <w:szCs w:val="28"/>
        </w:rPr>
      </w:pPr>
      <w:r>
        <w:rPr>
          <w:rFonts w:hint="eastAsia" w:ascii="微软雅黑" w:hAnsi="微软雅黑" w:eastAsia="微软雅黑"/>
          <w:sz w:val="28"/>
          <w:szCs w:val="28"/>
        </w:rPr>
        <w:t>电源条件</w:t>
      </w:r>
      <w:r>
        <w:rPr>
          <w:rFonts w:ascii="微软雅黑" w:hAnsi="微软雅黑" w:eastAsia="微软雅黑"/>
          <w:sz w:val="28"/>
          <w:szCs w:val="28"/>
        </w:rPr>
        <w:t xml:space="preserve">：            </w:t>
      </w:r>
      <w:r>
        <w:rPr>
          <w:rFonts w:hint="eastAsia" w:ascii="微软雅黑" w:hAnsi="微软雅黑" w:eastAsia="微软雅黑"/>
          <w:sz w:val="28"/>
          <w:szCs w:val="28"/>
        </w:rPr>
        <w:t>内置3.7V</w:t>
      </w:r>
      <w:r>
        <w:rPr>
          <w:rFonts w:ascii="微软雅黑" w:hAnsi="微软雅黑" w:eastAsia="微软雅黑"/>
          <w:sz w:val="28"/>
          <w:szCs w:val="28"/>
        </w:rPr>
        <w:t>可充锂电池</w:t>
      </w:r>
    </w:p>
    <w:p>
      <w:pPr>
        <w:rPr>
          <w:rFonts w:ascii="微软雅黑" w:hAnsi="微软雅黑" w:eastAsia="微软雅黑"/>
          <w:sz w:val="28"/>
          <w:szCs w:val="28"/>
        </w:rPr>
      </w:pPr>
      <w:r>
        <w:rPr>
          <w:rFonts w:ascii="微软雅黑" w:hAnsi="微软雅黑" w:eastAsia="微软雅黑"/>
          <w:sz w:val="28"/>
          <w:szCs w:val="28"/>
        </w:rPr>
        <w:t>防电击类型：          内部电源供电</w:t>
      </w:r>
    </w:p>
    <w:p>
      <w:pPr>
        <w:rPr>
          <w:rFonts w:ascii="微软雅黑" w:hAnsi="微软雅黑" w:eastAsia="微软雅黑"/>
          <w:sz w:val="28"/>
          <w:szCs w:val="28"/>
        </w:rPr>
      </w:pPr>
      <w:r>
        <w:rPr>
          <w:rFonts w:ascii="微软雅黑" w:hAnsi="微软雅黑" w:eastAsia="微软雅黑"/>
          <w:sz w:val="28"/>
          <w:szCs w:val="28"/>
        </w:rPr>
        <w:t>防电击程度：         BF型应用部分</w:t>
      </w:r>
    </w:p>
    <w:p>
      <w:pPr>
        <w:rPr>
          <w:rFonts w:ascii="微软雅黑" w:hAnsi="微软雅黑" w:eastAsia="微软雅黑"/>
          <w:sz w:val="28"/>
          <w:szCs w:val="28"/>
        </w:rPr>
      </w:pPr>
      <w:r>
        <w:rPr>
          <w:rFonts w:ascii="微软雅黑" w:hAnsi="微软雅黑" w:eastAsia="微软雅黑"/>
          <w:sz w:val="28"/>
          <w:szCs w:val="28"/>
        </w:rPr>
        <w:t>对有害进液的防护程度：普通设备</w:t>
      </w:r>
      <w:r>
        <w:rPr>
          <w:rFonts w:hint="eastAsia" w:ascii="微软雅黑" w:hAnsi="微软雅黑" w:eastAsia="微软雅黑"/>
          <w:sz w:val="28"/>
          <w:szCs w:val="28"/>
        </w:rPr>
        <w:t>（不防进液的封闭设备）</w:t>
      </w:r>
    </w:p>
    <w:p>
      <w:pPr>
        <w:rPr>
          <w:rFonts w:ascii="微软雅黑" w:hAnsi="微软雅黑" w:eastAsia="微软雅黑"/>
          <w:sz w:val="28"/>
          <w:szCs w:val="28"/>
        </w:rPr>
      </w:pPr>
      <w:r>
        <w:rPr>
          <w:rFonts w:ascii="微软雅黑" w:hAnsi="微软雅黑" w:eastAsia="微软雅黑"/>
          <w:sz w:val="28"/>
          <w:szCs w:val="28"/>
        </w:rPr>
        <w:t>熔断器：              无</w:t>
      </w:r>
    </w:p>
    <w:p>
      <w:pPr>
        <w:rPr>
          <w:rFonts w:ascii="微软雅黑" w:hAnsi="微软雅黑" w:eastAsia="微软雅黑"/>
          <w:sz w:val="28"/>
          <w:szCs w:val="28"/>
        </w:rPr>
      </w:pPr>
      <w:r>
        <w:rPr>
          <w:rFonts w:ascii="微软雅黑" w:hAnsi="微软雅黑" w:eastAsia="微软雅黑"/>
          <w:sz w:val="28"/>
          <w:szCs w:val="28"/>
        </w:rPr>
        <w:t>运行模式：            连续运行</w:t>
      </w:r>
    </w:p>
    <w:p>
      <w:pPr>
        <w:rPr>
          <w:rFonts w:ascii="微软雅黑" w:hAnsi="微软雅黑" w:eastAsia="微软雅黑"/>
          <w:sz w:val="28"/>
          <w:szCs w:val="28"/>
        </w:rPr>
      </w:pPr>
      <w:r>
        <w:rPr>
          <w:rFonts w:ascii="微软雅黑" w:hAnsi="微软雅黑" w:eastAsia="微软雅黑"/>
          <w:sz w:val="28"/>
          <w:szCs w:val="28"/>
        </w:rPr>
        <w:t>运行条件：环境温度：</w:t>
      </w:r>
      <w:r>
        <w:rPr>
          <w:rFonts w:hint="eastAsia" w:ascii="微软雅黑" w:hAnsi="微软雅黑" w:eastAsia="微软雅黑"/>
          <w:sz w:val="28"/>
          <w:szCs w:val="28"/>
        </w:rPr>
        <w:t>0℃</w:t>
      </w:r>
      <w:r>
        <w:rPr>
          <w:rFonts w:ascii="微软雅黑" w:hAnsi="微软雅黑" w:eastAsia="微软雅黑"/>
          <w:sz w:val="28"/>
          <w:szCs w:val="28"/>
        </w:rPr>
        <w:t>～</w:t>
      </w:r>
      <w:r>
        <w:rPr>
          <w:rFonts w:hint="eastAsia" w:ascii="微软雅黑" w:hAnsi="微软雅黑" w:eastAsia="微软雅黑"/>
          <w:sz w:val="28"/>
          <w:szCs w:val="28"/>
        </w:rPr>
        <w:t>40℃</w:t>
      </w:r>
    </w:p>
    <w:p>
      <w:pPr>
        <w:ind w:firstLine="3080" w:firstLineChars="1100"/>
        <w:rPr>
          <w:rFonts w:ascii="微软雅黑" w:hAnsi="微软雅黑" w:eastAsia="微软雅黑"/>
          <w:sz w:val="28"/>
          <w:szCs w:val="28"/>
        </w:rPr>
      </w:pPr>
      <w:r>
        <w:rPr>
          <w:rFonts w:ascii="微软雅黑" w:hAnsi="微软雅黑" w:eastAsia="微软雅黑"/>
          <w:sz w:val="28"/>
          <w:szCs w:val="28"/>
        </w:rPr>
        <w:t>相对湿度：30%～80%</w:t>
      </w:r>
    </w:p>
    <w:p>
      <w:pPr>
        <w:ind w:firstLine="3080" w:firstLineChars="1100"/>
        <w:rPr>
          <w:rFonts w:ascii="微软雅黑" w:hAnsi="微软雅黑" w:eastAsia="微软雅黑"/>
          <w:sz w:val="28"/>
          <w:szCs w:val="28"/>
        </w:rPr>
      </w:pPr>
      <w:r>
        <w:rPr>
          <w:rFonts w:ascii="微软雅黑" w:hAnsi="微软雅黑" w:eastAsia="微软雅黑"/>
          <w:sz w:val="28"/>
          <w:szCs w:val="28"/>
        </w:rPr>
        <w:t>大气压力：</w:t>
      </w:r>
      <w:r>
        <w:rPr>
          <w:rFonts w:hint="eastAsia" w:ascii="微软雅黑" w:hAnsi="微软雅黑" w:eastAsia="微软雅黑"/>
          <w:sz w:val="28"/>
          <w:szCs w:val="28"/>
        </w:rPr>
        <w:t>5</w:t>
      </w:r>
      <w:r>
        <w:rPr>
          <w:rFonts w:ascii="微软雅黑" w:hAnsi="微软雅黑" w:eastAsia="微软雅黑"/>
          <w:sz w:val="28"/>
          <w:szCs w:val="28"/>
        </w:rPr>
        <w:t>00hPa～1060hPa</w:t>
      </w:r>
    </w:p>
    <w:p>
      <w:pPr>
        <w:pStyle w:val="3"/>
        <w:spacing w:before="120" w:after="120"/>
        <w:rPr>
          <w:rFonts w:ascii="微软雅黑" w:hAnsi="微软雅黑" w:eastAsia="微软雅黑" w:cstheme="minorBidi"/>
          <w:bCs w:val="0"/>
          <w:sz w:val="28"/>
          <w:szCs w:val="28"/>
        </w:rPr>
      </w:pPr>
      <w:bookmarkStart w:id="1" w:name="_Toc389053303"/>
      <w:bookmarkStart w:id="2" w:name="_Toc436227709"/>
      <w:r>
        <w:rPr>
          <w:rFonts w:ascii="微软雅黑" w:hAnsi="微软雅黑" w:eastAsia="微软雅黑" w:cstheme="minorBidi"/>
          <w:bCs w:val="0"/>
          <w:sz w:val="28"/>
          <w:szCs w:val="28"/>
        </w:rPr>
        <w:t>贮存和运输条件</w:t>
      </w:r>
      <w:bookmarkEnd w:id="1"/>
      <w:bookmarkEnd w:id="2"/>
    </w:p>
    <w:p>
      <w:pPr>
        <w:rPr>
          <w:rFonts w:ascii="微软雅黑" w:hAnsi="微软雅黑" w:eastAsia="微软雅黑"/>
          <w:sz w:val="28"/>
          <w:szCs w:val="28"/>
        </w:rPr>
      </w:pPr>
      <w:r>
        <w:rPr>
          <w:rFonts w:ascii="微软雅黑" w:hAnsi="微软雅黑" w:eastAsia="微软雅黑"/>
          <w:sz w:val="28"/>
          <w:szCs w:val="28"/>
        </w:rPr>
        <w:t>环境温度：－20 °C～＋55 °C</w:t>
      </w:r>
    </w:p>
    <w:p>
      <w:pPr>
        <w:rPr>
          <w:rFonts w:ascii="微软雅黑" w:hAnsi="微软雅黑" w:eastAsia="微软雅黑"/>
          <w:sz w:val="28"/>
          <w:szCs w:val="28"/>
        </w:rPr>
      </w:pPr>
      <w:r>
        <w:rPr>
          <w:rFonts w:ascii="微软雅黑" w:hAnsi="微软雅黑" w:eastAsia="微软雅黑"/>
          <w:sz w:val="28"/>
          <w:szCs w:val="28"/>
        </w:rPr>
        <w:t>相对湿度：10%～9</w:t>
      </w:r>
      <w:r>
        <w:rPr>
          <w:rFonts w:hint="eastAsia" w:ascii="微软雅黑" w:hAnsi="微软雅黑" w:eastAsia="微软雅黑"/>
          <w:sz w:val="28"/>
          <w:szCs w:val="28"/>
        </w:rPr>
        <w:t>5</w:t>
      </w:r>
      <w:r>
        <w:rPr>
          <w:rFonts w:ascii="微软雅黑" w:hAnsi="微软雅黑" w:eastAsia="微软雅黑"/>
          <w:sz w:val="28"/>
          <w:szCs w:val="28"/>
        </w:rPr>
        <w:t>%（无冷凝）</w:t>
      </w:r>
    </w:p>
    <w:p>
      <w:pPr>
        <w:rPr>
          <w:rFonts w:ascii="微软雅黑" w:hAnsi="微软雅黑" w:eastAsia="微软雅黑"/>
          <w:sz w:val="28"/>
          <w:szCs w:val="28"/>
        </w:rPr>
      </w:pPr>
      <w:r>
        <w:rPr>
          <w:rFonts w:ascii="微软雅黑" w:hAnsi="微软雅黑" w:eastAsia="微软雅黑"/>
          <w:sz w:val="28"/>
          <w:szCs w:val="28"/>
        </w:rPr>
        <w:t>大气压力：500hPa～1060hPa</w:t>
      </w:r>
    </w:p>
    <w:p>
      <w:pPr>
        <w:pStyle w:val="3"/>
        <w:spacing w:before="120" w:after="120"/>
        <w:rPr>
          <w:rFonts w:hint="eastAsia" w:ascii="微软雅黑" w:hAnsi="微软雅黑" w:eastAsia="微软雅黑" w:cstheme="minorBidi"/>
          <w:bCs w:val="0"/>
          <w:sz w:val="28"/>
          <w:szCs w:val="28"/>
        </w:rPr>
      </w:pPr>
      <w:r>
        <w:rPr>
          <w:rFonts w:hint="eastAsia" w:ascii="微软雅黑" w:hAnsi="微软雅黑" w:eastAsia="微软雅黑" w:cstheme="minorBidi"/>
          <w:bCs w:val="0"/>
          <w:sz w:val="28"/>
          <w:szCs w:val="28"/>
        </w:rPr>
        <w:t>计算机系统要求</w:t>
      </w:r>
    </w:p>
    <w:p>
      <w:pPr>
        <w:rPr>
          <w:rFonts w:ascii="微软雅黑" w:hAnsi="微软雅黑" w:eastAsia="微软雅黑"/>
          <w:sz w:val="28"/>
          <w:szCs w:val="28"/>
        </w:rPr>
      </w:pPr>
      <w:r>
        <w:rPr>
          <w:rFonts w:ascii="微软雅黑" w:hAnsi="微软雅黑" w:eastAsia="微软雅黑"/>
          <w:sz w:val="28"/>
          <w:szCs w:val="28"/>
        </w:rPr>
        <w:t>CPU：英特尔</w:t>
      </w:r>
      <w:r>
        <w:rPr>
          <w:rFonts w:hint="eastAsia" w:ascii="微软雅黑" w:hAnsi="微软雅黑" w:eastAsia="微软雅黑"/>
          <w:sz w:val="28"/>
          <w:szCs w:val="28"/>
        </w:rPr>
        <w:t>i5</w:t>
      </w:r>
      <w:r>
        <w:rPr>
          <w:rFonts w:ascii="微软雅黑" w:hAnsi="微软雅黑" w:eastAsia="微软雅黑"/>
          <w:sz w:val="28"/>
          <w:szCs w:val="28"/>
        </w:rPr>
        <w:t>处理器（ ≥3.</w:t>
      </w:r>
      <w:r>
        <w:rPr>
          <w:rFonts w:hint="eastAsia" w:ascii="微软雅黑" w:hAnsi="微软雅黑" w:eastAsia="微软雅黑"/>
          <w:sz w:val="28"/>
          <w:szCs w:val="28"/>
        </w:rPr>
        <w:t>2</w:t>
      </w:r>
      <w:r>
        <w:rPr>
          <w:rFonts w:ascii="微软雅黑" w:hAnsi="微软雅黑" w:eastAsia="微软雅黑"/>
          <w:sz w:val="28"/>
          <w:szCs w:val="28"/>
        </w:rPr>
        <w:t>GHz）</w:t>
      </w:r>
    </w:p>
    <w:p>
      <w:pPr>
        <w:rPr>
          <w:rFonts w:ascii="微软雅黑" w:hAnsi="微软雅黑" w:eastAsia="微软雅黑"/>
          <w:sz w:val="28"/>
          <w:szCs w:val="28"/>
        </w:rPr>
      </w:pPr>
      <w:r>
        <w:rPr>
          <w:rFonts w:ascii="微软雅黑" w:hAnsi="微软雅黑" w:eastAsia="微软雅黑"/>
          <w:sz w:val="28"/>
          <w:szCs w:val="28"/>
        </w:rPr>
        <w:t>内存：≥4G</w:t>
      </w:r>
    </w:p>
    <w:p>
      <w:pPr>
        <w:rPr>
          <w:rFonts w:ascii="微软雅黑" w:hAnsi="微软雅黑" w:eastAsia="微软雅黑"/>
          <w:sz w:val="28"/>
          <w:szCs w:val="28"/>
        </w:rPr>
      </w:pPr>
      <w:r>
        <w:rPr>
          <w:rFonts w:ascii="微软雅黑" w:hAnsi="微软雅黑" w:eastAsia="微软雅黑"/>
          <w:sz w:val="28"/>
          <w:szCs w:val="28"/>
        </w:rPr>
        <w:t>硬盘：≥</w:t>
      </w:r>
      <w:r>
        <w:rPr>
          <w:rFonts w:hint="eastAsia" w:ascii="微软雅黑" w:hAnsi="微软雅黑" w:eastAsia="微软雅黑"/>
          <w:sz w:val="28"/>
          <w:szCs w:val="28"/>
        </w:rPr>
        <w:t>1T</w:t>
      </w:r>
    </w:p>
    <w:p>
      <w:pPr>
        <w:rPr>
          <w:rFonts w:ascii="微软雅黑" w:hAnsi="微软雅黑" w:eastAsia="微软雅黑"/>
          <w:sz w:val="28"/>
          <w:szCs w:val="28"/>
        </w:rPr>
      </w:pPr>
      <w:r>
        <w:rPr>
          <w:rFonts w:ascii="微软雅黑" w:hAnsi="微软雅黑" w:eastAsia="微软雅黑"/>
          <w:sz w:val="28"/>
          <w:szCs w:val="28"/>
        </w:rPr>
        <w:t>操作系统： Windows</w:t>
      </w:r>
      <w:r>
        <w:rPr>
          <w:rFonts w:hint="eastAsia" w:ascii="微软雅黑" w:hAnsi="微软雅黑" w:eastAsia="微软雅黑"/>
          <w:sz w:val="28"/>
          <w:szCs w:val="28"/>
        </w:rPr>
        <w:t>7/8/</w:t>
      </w:r>
      <w:r>
        <w:rPr>
          <w:rFonts w:ascii="微软雅黑" w:hAnsi="微软雅黑" w:eastAsia="微软雅黑"/>
          <w:sz w:val="28"/>
          <w:szCs w:val="28"/>
        </w:rPr>
        <w:t>XP及以上</w:t>
      </w:r>
      <w:r>
        <w:rPr>
          <w:rFonts w:hint="eastAsia" w:ascii="微软雅黑" w:hAnsi="微软雅黑" w:eastAsia="微软雅黑"/>
          <w:sz w:val="28"/>
          <w:szCs w:val="28"/>
        </w:rPr>
        <w:t>操作系统</w:t>
      </w:r>
      <w:r>
        <w:rPr>
          <w:rFonts w:ascii="微软雅黑" w:hAnsi="微软雅黑" w:eastAsia="微软雅黑"/>
          <w:sz w:val="28"/>
          <w:szCs w:val="28"/>
        </w:rPr>
        <w:t>，支持32位和64位操作系统</w:t>
      </w:r>
    </w:p>
    <w:p>
      <w:pPr>
        <w:rPr>
          <w:rFonts w:ascii="微软雅黑" w:hAnsi="微软雅黑" w:eastAsia="微软雅黑"/>
          <w:sz w:val="28"/>
          <w:szCs w:val="28"/>
        </w:rPr>
      </w:pPr>
      <w:r>
        <w:rPr>
          <w:rFonts w:ascii="微软雅黑" w:hAnsi="微软雅黑" w:eastAsia="微软雅黑"/>
          <w:sz w:val="28"/>
          <w:szCs w:val="28"/>
        </w:rPr>
        <w:t>显示器：</w:t>
      </w:r>
      <w:r>
        <w:rPr>
          <w:rFonts w:hint="eastAsia" w:ascii="微软雅黑" w:hAnsi="微软雅黑" w:eastAsia="微软雅黑"/>
          <w:sz w:val="28"/>
          <w:szCs w:val="28"/>
        </w:rPr>
        <w:t>21</w:t>
      </w:r>
      <w:r>
        <w:rPr>
          <w:rFonts w:ascii="微软雅黑" w:hAnsi="微软雅黑" w:eastAsia="微软雅黑"/>
          <w:sz w:val="28"/>
          <w:szCs w:val="28"/>
        </w:rPr>
        <w:t>”液晶显示屏</w:t>
      </w:r>
    </w:p>
    <w:p>
      <w:pPr>
        <w:rPr>
          <w:rFonts w:ascii="微软雅黑" w:hAnsi="微软雅黑" w:eastAsia="微软雅黑"/>
          <w:sz w:val="28"/>
          <w:szCs w:val="28"/>
        </w:rPr>
      </w:pPr>
      <w:r>
        <w:rPr>
          <w:rFonts w:ascii="微软雅黑" w:hAnsi="微软雅黑" w:eastAsia="微软雅黑"/>
          <w:sz w:val="28"/>
          <w:szCs w:val="28"/>
        </w:rPr>
        <w:t>打印机：黑白激光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5NjA4MGUxNzZkYzA5YzUzY2NiNDc5MTk0MDJiZTEifQ=="/>
  </w:docVars>
  <w:rsids>
    <w:rsidRoot w:val="6C3902BF"/>
    <w:rsid w:val="6C39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2022-08-08T03:38:00Z</dcterms:created>
  <dc:creator>李卷卷</dc:creator>
  <cp:lastModifiedBy>李卷卷</cp:lastModifiedBy>
  <dcterms:modified xsi:type="dcterms:W3CDTF">2022-08-08T03:39:46Z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19DAC0AC10A44297877368BF404C3B48</vt:lpwstr>
  </property>
</Properties>
</file>